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Администрация</w: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муниципального округа город Шахунья</w: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Нижегородской области</w: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П О С Т А Н О В Л Е Н И Е</w:t>
            </w:r>
            <w:r>
              <w:rPr>
                <w:sz w:val="40"/>
                <w:szCs w:val="4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0"/>
        <w:ind w:firstLine="0"/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Об утверждении Административного регламента по предоставлению на территории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муниципального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округа город Шахунья Нижегородской области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муниципальной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услуги «Предоставление информации о текущей успеваемости обучающегося, ведение электронного дневника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pStyle w:val="860"/>
        <w:ind w:firstLine="0"/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и электронного журна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ла успеваемости»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pStyle w:val="860"/>
        <w:ind w:firstLine="709"/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pStyle w:val="860"/>
        <w:ind w:firstLine="709"/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ind w:firstLine="709"/>
        <w:jc w:val="both"/>
        <w:spacing w:line="324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от </w:t>
      </w:r>
      <w:r>
        <w:rPr>
          <w:rStyle w:val="864"/>
          <w:b w:val="0"/>
          <w:sz w:val="26"/>
          <w:szCs w:val="26"/>
          <w:shd w:val="clear" w:color="auto" w:fill="ffffff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</w:t>
      </w:r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администрация </w:t>
      </w:r>
      <w:r>
        <w:rPr>
          <w:bCs/>
          <w:sz w:val="26"/>
          <w:szCs w:val="26"/>
          <w:lang w:bidi="ru-RU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sz w:val="26"/>
          <w:szCs w:val="26"/>
        </w:rPr>
      </w:r>
    </w:p>
    <w:p>
      <w:pPr>
        <w:ind w:firstLine="708"/>
        <w:jc w:val="both"/>
        <w:spacing w:line="324" w:lineRule="auto"/>
        <w:widowControl w:val="off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прилагаемый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дминистративный регламент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предоставлени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муниципальной услуги </w:t>
      </w:r>
      <w:r>
        <w:rPr>
          <w:sz w:val="26"/>
          <w:szCs w:val="26"/>
        </w:rPr>
        <w:t xml:space="preserve">«Предоставление информации о</w:t>
      </w:r>
      <w:r>
        <w:rPr>
          <w:sz w:val="26"/>
          <w:szCs w:val="26"/>
        </w:rPr>
        <w:t xml:space="preserve"> текущей успеваемости обучающегося, ведение электронного дневника и электронного журнала успеваемости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</w:p>
    <w:p>
      <w:pPr>
        <w:ind w:firstLine="709"/>
        <w:jc w:val="both"/>
        <w:spacing w:line="324" w:lineRule="auto"/>
        <w:widowControl w:val="off"/>
        <w:tabs>
          <w:tab w:val="left" w:pos="1134" w:leader="none"/>
        </w:tabs>
        <w:rPr>
          <w:bCs/>
          <w:sz w:val="26"/>
          <w:szCs w:val="26"/>
          <w:lang w:bidi="ru-RU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>
        <w:rPr>
          <w:sz w:val="26"/>
          <w:szCs w:val="26"/>
        </w:rPr>
        <w:t xml:space="preserve">Настоящее постановление вступает в силу со дня официального опубликования посредством размещения настоящего постановления в газете «Знамя труда», сетевом издании газеты «Знамя труда».</w:t>
      </w:r>
      <w:r>
        <w:rPr>
          <w:bCs/>
          <w:sz w:val="26"/>
          <w:szCs w:val="26"/>
          <w:lang w:bidi="ru-RU"/>
        </w:rPr>
      </w:r>
    </w:p>
    <w:p>
      <w:pPr>
        <w:pStyle w:val="799"/>
        <w:numPr>
          <w:ilvl w:val="0"/>
          <w:numId w:val="17"/>
        </w:numPr>
        <w:ind w:left="0" w:firstLine="709"/>
        <w:jc w:val="both"/>
        <w:spacing w:line="324" w:lineRule="auto"/>
        <w:widowControl w:val="off"/>
        <w:tabs>
          <w:tab w:val="left" w:pos="709" w:leader="none"/>
        </w:tabs>
        <w:rPr>
          <w:bCs/>
          <w:sz w:val="26"/>
          <w:szCs w:val="26"/>
          <w:lang w:bidi="ru-RU"/>
        </w:rPr>
      </w:pP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bCs/>
          <w:sz w:val="26"/>
          <w:szCs w:val="26"/>
          <w:lang w:bidi="ru-RU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обеспечить </w:t>
      </w:r>
      <w:r>
        <w:rPr>
          <w:sz w:val="26"/>
          <w:szCs w:val="26"/>
        </w:rPr>
        <w:t xml:space="preserve">размещение настоящего постановления в газете «Знамя труда», сетевом издании газеты «Знамя труда» и на официальном сайте администрации </w:t>
      </w:r>
      <w:r>
        <w:rPr>
          <w:bCs/>
          <w:sz w:val="26"/>
          <w:szCs w:val="26"/>
          <w:lang w:bidi="ru-RU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bCs/>
          <w:sz w:val="26"/>
          <w:szCs w:val="26"/>
          <w:lang w:bidi="ru-RU"/>
        </w:rPr>
      </w:r>
    </w:p>
    <w:p>
      <w:pPr>
        <w:pStyle w:val="860"/>
        <w:ind w:firstLine="709"/>
        <w:jc w:val="both"/>
        <w:spacing w:line="32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4. Со дня вступления в силу настоящего постанов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ления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городского округа город Шахунья Нижегородской области от 23.12.2021 № 1516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на территории городского округа го</w:t>
      </w:r>
      <w:r>
        <w:rPr>
          <w:rFonts w:ascii="Times New Roman" w:hAnsi="Times New Roman" w:cs="Times New Roman"/>
          <w:sz w:val="26"/>
          <w:szCs w:val="26"/>
        </w:rPr>
        <w:t xml:space="preserve">род Шахунья Нижегородской области государственной услуги «Предоставление информации о текущей успеваемости обучающегося, ведение электронного дневника и электронного журнала успеваемости» на территории городского округа город Шахунья Нижегородской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</w:pPr>
      <w:r>
        <w:rPr>
          <w:sz w:val="26"/>
          <w:szCs w:val="26"/>
        </w:rPr>
        <w:t xml:space="preserve">5.</w:t>
      </w:r>
      <w:r>
        <w:rPr>
          <w:sz w:val="26"/>
          <w:szCs w:val="26"/>
        </w:rPr>
        <w:tab/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bCs/>
          <w:sz w:val="26"/>
          <w:szCs w:val="26"/>
          <w:lang w:bidi="ru-RU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Серова А.Д.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ind w:right="-284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А.И. Пугачёв</w:t>
      </w:r>
      <w:r>
        <w:rPr>
          <w:sz w:val="26"/>
          <w:szCs w:val="26"/>
        </w:rPr>
      </w:r>
    </w:p>
    <w:p>
      <w:pPr>
        <w:pStyle w:val="860"/>
        <w:ind w:firstLine="709"/>
        <w:jc w:val="both"/>
        <w:spacing w:line="324" w:lineRule="auto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твержден</w:t>
      </w:r>
      <w:r>
        <w:rPr>
          <w:sz w:val="26"/>
          <w:szCs w:val="26"/>
        </w:rPr>
      </w:r>
    </w:p>
    <w:p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</w:r>
    </w:p>
    <w:p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 № _________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Административный регламент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 предоставлению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на территории муниципального</w:t>
      </w:r>
      <w:r>
        <w:rPr>
          <w:color w:val="auto"/>
          <w:sz w:val="26"/>
          <w:szCs w:val="26"/>
        </w:rPr>
        <w:t xml:space="preserve"> округа город Шахунья Нижегородской области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муниципальной услуги «Предоставление информации </w:t>
      </w:r>
      <w:r>
        <w:rPr>
          <w:color w:val="auto"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</w:t>
      </w:r>
      <w:r>
        <w:rPr>
          <w:color w:val="auto"/>
          <w:sz w:val="26"/>
          <w:szCs w:val="26"/>
        </w:rPr>
        <w:t xml:space="preserve">учащегося, ведение </w:t>
      </w:r>
      <w:r>
        <w:rPr>
          <w:color w:val="auto"/>
          <w:sz w:val="26"/>
          <w:szCs w:val="26"/>
        </w:rPr>
        <w:t xml:space="preserve">электронного </w:t>
      </w:r>
      <w:r>
        <w:rPr>
          <w:color w:val="auto"/>
          <w:sz w:val="26"/>
          <w:szCs w:val="26"/>
        </w:rPr>
        <w:t xml:space="preserve">дневника </w:t>
      </w:r>
      <w:r>
        <w:rPr>
          <w:color w:val="auto"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</w:t>
      </w:r>
      <w:r>
        <w:rPr>
          <w:color w:val="auto"/>
          <w:sz w:val="26"/>
          <w:szCs w:val="26"/>
        </w:rPr>
        <w:t xml:space="preserve"> журнала успеваемости»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</w:r>
    </w:p>
    <w:p>
      <w:pPr>
        <w:jc w:val="center"/>
        <w:spacing w:line="30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862"/>
        <w:jc w:val="center"/>
        <w:spacing w:line="300" w:lineRule="auto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I. Общие положения</w:t>
      </w:r>
      <w:r>
        <w:rPr>
          <w:b w:val="0"/>
          <w:color w:val="000000" w:themeColor="text1"/>
          <w:sz w:val="26"/>
          <w:szCs w:val="26"/>
        </w:rPr>
      </w:r>
    </w:p>
    <w:p>
      <w:pPr>
        <w:contextualSpacing/>
        <w:spacing w:line="300" w:lineRule="auto"/>
        <w:widowControl w:val="off"/>
        <w:rPr>
          <w:b/>
          <w:color w:val="000000" w:themeColor="text1"/>
          <w:sz w:val="26"/>
          <w:szCs w:val="26"/>
        </w:rPr>
        <w:outlineLvl w:val="1"/>
      </w:pP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Настоящий Административный регламент устанавливает порядок и стандарт предоставления </w:t>
      </w:r>
      <w:r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муниципально</w:t>
      </w:r>
      <w:r>
        <w:rPr>
          <w:sz w:val="26"/>
          <w:szCs w:val="26"/>
        </w:rPr>
        <w:t xml:space="preserve">го округа город Шахунья Нижегородской области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муниципальной услуги «</w:t>
      </w:r>
      <w:r>
        <w:rPr>
          <w:sz w:val="26"/>
          <w:szCs w:val="26"/>
        </w:rPr>
        <w:t xml:space="preserve">Предоставление информации о текущей успеваемости учащегося, ведение электронного дневника и журнала успеваемости» </w:t>
      </w:r>
      <w:r>
        <w:rPr>
          <w:color w:val="000000" w:themeColor="text1"/>
          <w:sz w:val="26"/>
          <w:szCs w:val="26"/>
        </w:rPr>
        <w:t xml:space="preserve">(далее – Услуга)</w:t>
      </w:r>
      <w:r>
        <w:rPr>
          <w:iCs/>
          <w:color w:val="000000" w:themeColor="text1"/>
          <w:sz w:val="26"/>
          <w:szCs w:val="26"/>
        </w:rPr>
        <w:t xml:space="preserve">.</w:t>
      </w:r>
      <w:r>
        <w:rPr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1.2</w:t>
      </w:r>
      <w:r>
        <w:rPr>
          <w:i/>
          <w:iCs/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 xml:space="preserve">Услуга предоставляется </w:t>
      </w:r>
      <w:r>
        <w:rPr>
          <w:color w:val="000000" w:themeColor="text1"/>
          <w:sz w:val="26"/>
          <w:szCs w:val="26"/>
        </w:rPr>
        <w:t xml:space="preserve">родителям (законным представителям) обучающихся</w:t>
      </w:r>
      <w:r>
        <w:rPr>
          <w:color w:val="000000" w:themeColor="text1"/>
          <w:sz w:val="26"/>
          <w:szCs w:val="26"/>
        </w:rPr>
        <w:t xml:space="preserve"> в общеобразовательных организациях </w:t>
      </w:r>
      <w:r>
        <w:rPr>
          <w:color w:val="000000" w:themeColor="text1"/>
          <w:sz w:val="26"/>
          <w:szCs w:val="26"/>
        </w:rPr>
        <w:t xml:space="preserve">муниципальн</w:t>
      </w:r>
      <w:r>
        <w:rPr>
          <w:color w:val="000000" w:themeColor="text1"/>
          <w:sz w:val="26"/>
          <w:szCs w:val="26"/>
        </w:rPr>
        <w:t xml:space="preserve">ого округа город Шахунья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color w:val="000000" w:themeColor="text1"/>
          <w:sz w:val="26"/>
          <w:szCs w:val="26"/>
        </w:rPr>
        <w:t xml:space="preserve"> области.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>
        <w:rPr>
          <w:sz w:val="26"/>
          <w:szCs w:val="26"/>
          <w:lang w:bidi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6"/>
          <w:szCs w:val="26"/>
          <w:lang w:bidi="ru-RU"/>
        </w:rPr>
        <w:t xml:space="preserve">https://www.gosuslugi.ru/ </w:t>
      </w:r>
      <w:r>
        <w:rPr>
          <w:sz w:val="26"/>
          <w:szCs w:val="26"/>
          <w:lang w:bidi="ru-RU"/>
        </w:rPr>
        <w:t xml:space="preserve">(далее - </w:t>
      </w:r>
      <w:r>
        <w:rPr>
          <w:sz w:val="26"/>
          <w:szCs w:val="26"/>
          <w:lang w:bidi="ru-RU"/>
        </w:rPr>
        <w:t xml:space="preserve">ЕПГУ</w:t>
      </w:r>
      <w:r>
        <w:rPr>
          <w:sz w:val="26"/>
          <w:szCs w:val="26"/>
          <w:lang w:bidi="ru-RU"/>
        </w:rPr>
        <w:t xml:space="preserve">), на официальном сайте «Интернет-портал государственных и муниципальных услуг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sz w:val="26"/>
          <w:szCs w:val="26"/>
          <w:lang w:bidi="ru-RU"/>
        </w:rPr>
        <w:t xml:space="preserve"> области</w:t>
      </w:r>
      <w:r>
        <w:rPr>
          <w:sz w:val="26"/>
          <w:szCs w:val="26"/>
          <w:lang w:bidi="ru-RU"/>
        </w:rPr>
        <w:t xml:space="preserve">»</w:t>
      </w:r>
      <w:r>
        <w:rPr>
          <w:sz w:val="26"/>
          <w:szCs w:val="26"/>
          <w:lang w:bidi="ru-RU"/>
        </w:rPr>
        <w:t xml:space="preserve">: http://gu.nnov.ru (далее - </w:t>
      </w:r>
      <w:r>
        <w:rPr>
          <w:sz w:val="26"/>
          <w:szCs w:val="26"/>
          <w:lang w:bidi="ru-RU"/>
        </w:rPr>
        <w:t xml:space="preserve">РПГУ</w:t>
      </w:r>
      <w:r>
        <w:rPr>
          <w:sz w:val="26"/>
          <w:szCs w:val="26"/>
          <w:lang w:bidi="ru-RU"/>
        </w:rPr>
        <w:t xml:space="preserve">)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на официальном сайте </w:t>
      </w:r>
      <w:r>
        <w:rPr>
          <w:sz w:val="26"/>
          <w:szCs w:val="26"/>
        </w:rPr>
        <w:t xml:space="preserve">администрации муниципального округа город Шахунья (далее – Администрация)</w:t>
      </w:r>
      <w:r>
        <w:rPr>
          <w:sz w:val="26"/>
          <w:szCs w:val="26"/>
        </w:rPr>
        <w:t xml:space="preserve"> </w:t>
      </w:r>
      <w:hyperlink r:id="rId12" w:tooltip="https://shahadm.nobl.ru/" w:history="1">
        <w:r>
          <w:rPr>
            <w:rStyle w:val="802"/>
            <w:color w:val="auto"/>
            <w:sz w:val="26"/>
            <w:szCs w:val="26"/>
            <w:u w:val="none"/>
          </w:rPr>
          <w:t xml:space="preserve">https://shahadm.nobl.ru/</w:t>
        </w:r>
      </w:hyperlink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0"/>
        <w:ind w:firstLine="0"/>
        <w:jc w:val="center"/>
        <w:spacing w:line="30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II. Стандарт предоставления 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center"/>
        <w:spacing w:line="300" w:lineRule="auto"/>
        <w:widowControl w:val="off"/>
        <w:rPr>
          <w:color w:val="000000" w:themeColor="text1"/>
          <w:sz w:val="26"/>
          <w:szCs w:val="26"/>
        </w:rPr>
        <w:outlineLvl w:val="1"/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2.1. Наименование Услуги: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Предоставление </w:t>
      </w:r>
      <w:r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муниципально</w:t>
      </w:r>
      <w:r>
        <w:rPr>
          <w:sz w:val="26"/>
          <w:szCs w:val="26"/>
        </w:rPr>
        <w:t xml:space="preserve">го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информации о текущей успеваемости учащегося, ведение электронного </w:t>
      </w:r>
      <w:r>
        <w:rPr>
          <w:sz w:val="26"/>
          <w:szCs w:val="26"/>
        </w:rPr>
        <w:t xml:space="preserve">дневника и журнала успеваемости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widowControl w:val="off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2.2. Наименование органа, предоставляющего Услугу.</w:t>
      </w:r>
      <w:r>
        <w:rPr>
          <w:color w:val="000000" w:themeColor="text1"/>
          <w:sz w:val="26"/>
          <w:szCs w:val="26"/>
          <w:u w:val="single"/>
        </w:rPr>
      </w:r>
    </w:p>
    <w:p>
      <w:pPr>
        <w:ind w:firstLine="709"/>
        <w:jc w:val="both"/>
        <w:spacing w:line="300" w:lineRule="auto"/>
        <w:widowControl w:val="off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Услуга предоставляется </w:t>
      </w:r>
      <w:r>
        <w:rPr>
          <w:sz w:val="26"/>
          <w:szCs w:val="26"/>
        </w:rPr>
        <w:t xml:space="preserve">образовательными организациями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реализующими в соответствии с действующей лицензией программы начального общего, основного общего, среднего общего образования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имеющими свидетельство о государственной </w:t>
      </w:r>
      <w:r>
        <w:rPr>
          <w:sz w:val="26"/>
          <w:szCs w:val="26"/>
        </w:rPr>
        <w:t xml:space="preserve">аккредитации (далее - Организации). Сведения об Организациях представлены в приложении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 к настоящему Административному регламенту и размещаются в табличном виде на сайте Управления образования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  <w:lang w:val="en-US"/>
        </w:rPr>
        <w:t xml:space="preserve">iroo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edusite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Возможность получения Услуги в многофункциональном центре предоставления государственных и муниципальных услуг не предусмотрена.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 </w:t>
      </w:r>
      <w:r>
        <w:rPr>
          <w:color w:val="000000" w:themeColor="text1"/>
          <w:sz w:val="26"/>
          <w:szCs w:val="26"/>
        </w:rPr>
        <w:t xml:space="preserve">Р</w:t>
      </w:r>
      <w:r>
        <w:rPr>
          <w:color w:val="000000" w:themeColor="text1"/>
          <w:sz w:val="26"/>
          <w:szCs w:val="26"/>
        </w:rPr>
        <w:t xml:space="preserve">езультат</w:t>
      </w:r>
      <w:r>
        <w:rPr>
          <w:color w:val="000000" w:themeColor="text1"/>
          <w:sz w:val="26"/>
          <w:szCs w:val="26"/>
        </w:rPr>
        <w:t xml:space="preserve">ы</w:t>
      </w:r>
      <w:r>
        <w:rPr>
          <w:color w:val="000000" w:themeColor="text1"/>
          <w:sz w:val="26"/>
          <w:szCs w:val="26"/>
        </w:rPr>
        <w:t xml:space="preserve"> предоставления Услуги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2.3.1.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за получением </w:t>
      </w:r>
      <w:r>
        <w:rPr>
          <w:sz w:val="26"/>
          <w:szCs w:val="26"/>
        </w:rPr>
        <w:t xml:space="preserve">актуальной и достоверной </w:t>
      </w:r>
      <w:r>
        <w:rPr>
          <w:sz w:val="26"/>
          <w:szCs w:val="26"/>
        </w:rPr>
        <w:t xml:space="preserve">информации о текущей успеваемости учащегося, ведени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электронного дневника и журнала успеваемости</w:t>
      </w:r>
      <w:r>
        <w:rPr>
          <w:sz w:val="26"/>
          <w:szCs w:val="26"/>
        </w:rPr>
        <w:t xml:space="preserve"> результатами предоставления Услуги являются: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 результатах текущего контроля успеваемости учащихся;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 результатах промежуточной аттестации учащихся;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 результатах итоговой аттестации учащихся;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 посещаемости уроков (занятий);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 расписании уроков (занятий);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сведения об изменениях, вносимых в расписание уроков (занятий);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предоставления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слуги является подписание руководителем Организации приказа о зачислении несовершеннолетнего (подопечного) в Организацию.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Заяви</w:t>
      </w:r>
      <w:r>
        <w:rPr>
          <w:sz w:val="26"/>
          <w:szCs w:val="26"/>
        </w:rPr>
        <w:t xml:space="preserve">телю предоставляется активационный код для активации в информационной системе электронных дневников, электронных журналов успеваемости не позднее 3 (трех) рабочих дней от даты подписания приказа о зачислении несовершеннолетнего (подопечного) в Организацию.</w:t>
      </w:r>
      <w:r>
        <w:rPr>
          <w:sz w:val="26"/>
          <w:szCs w:val="26"/>
        </w:rPr>
        <w:t xml:space="preserve"> После активации заявителя в информационной системе электронных дневников, электронных журналов успеваемости Услуга предоставляется в режиме </w:t>
      </w:r>
      <w:r>
        <w:rPr>
          <w:sz w:val="26"/>
          <w:szCs w:val="26"/>
        </w:rPr>
        <w:t xml:space="preserve">on-line</w:t>
      </w:r>
      <w:r>
        <w:rPr>
          <w:sz w:val="26"/>
          <w:szCs w:val="26"/>
        </w:rPr>
        <w:t xml:space="preserve"> (постоянно).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отказа в предоставлении муниципальной услуги заявителю предоставляются обоснованные причины невозможности предоставления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слуги на официальном бланке Организации за подписью руководителя не позднее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трех</w:t>
      </w:r>
      <w:r>
        <w:rPr>
          <w:sz w:val="26"/>
          <w:szCs w:val="26"/>
        </w:rPr>
        <w:t xml:space="preserve">) рабочих дней от даты подписания приказа о зачислении несовершеннолетнего (подопечного) в Организацию.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2.3.2.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на исправление опечаток или ошибок </w:t>
      </w:r>
      <w:r>
        <w:rPr>
          <w:sz w:val="26"/>
          <w:szCs w:val="26"/>
        </w:rPr>
        <w:t xml:space="preserve">результатами предоставления Услуги являются: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</w:t>
      </w:r>
      <w:r>
        <w:rPr>
          <w:sz w:val="26"/>
          <w:szCs w:val="26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color w:val="000000" w:themeColor="text1"/>
          <w:sz w:val="26"/>
          <w:szCs w:val="26"/>
        </w:rPr>
        <w:t xml:space="preserve">;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отказ в исправлении опечаток </w:t>
      </w:r>
      <w:r>
        <w:rPr>
          <w:color w:val="000000" w:themeColor="text1"/>
          <w:sz w:val="26"/>
          <w:szCs w:val="26"/>
        </w:rPr>
        <w:t xml:space="preserve">и (</w:t>
      </w:r>
      <w:r>
        <w:rPr>
          <w:color w:val="000000" w:themeColor="text1"/>
          <w:sz w:val="26"/>
          <w:szCs w:val="26"/>
        </w:rPr>
        <w:t xml:space="preserve">или</w:t>
      </w:r>
      <w:r>
        <w:rPr>
          <w:color w:val="000000" w:themeColor="text1"/>
          <w:sz w:val="26"/>
          <w:szCs w:val="26"/>
        </w:rPr>
        <w:t xml:space="preserve">)</w:t>
      </w:r>
      <w:r>
        <w:rPr>
          <w:color w:val="000000" w:themeColor="text1"/>
          <w:sz w:val="26"/>
          <w:szCs w:val="26"/>
        </w:rPr>
        <w:t xml:space="preserve"> ошибок</w:t>
      </w:r>
      <w:r>
        <w:rPr>
          <w:sz w:val="26"/>
          <w:szCs w:val="26"/>
        </w:rPr>
        <w:t xml:space="preserve">, допущенных в документах, выданных заявителю по результатам предоставления Услуги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3.4</w:t>
      </w:r>
      <w:r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 xml:space="preserve">Перечень способов получения результата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Информация о порядке предоставления муниципальной услуги предоставляется непосредственно в Организациях, а именно: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при личном приеме;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с использованием средств телефонной связи, электронного информирования;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посредством размещения в информационно-телекоммуникационных сетях общего пользования (в том числе в сети Интернет, на официальном сайте Организации), публикации в средствах массовой информации, размещения на информационных стендах.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4</w:t>
      </w:r>
      <w:r>
        <w:rPr>
          <w:color w:val="000000" w:themeColor="text1"/>
          <w:sz w:val="26"/>
          <w:szCs w:val="26"/>
        </w:rPr>
        <w:t xml:space="preserve">. Срок предоставления Услуги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</w:t>
      </w:r>
      <w:r>
        <w:rPr>
          <w:color w:val="000000" w:themeColor="text1"/>
          <w:sz w:val="26"/>
          <w:szCs w:val="26"/>
        </w:rPr>
        <w:t xml:space="preserve">предоставления Услуги</w:t>
      </w:r>
      <w:r>
        <w:rPr>
          <w:color w:val="000000" w:themeColor="text1"/>
          <w:sz w:val="26"/>
          <w:szCs w:val="26"/>
        </w:rPr>
        <w:t xml:space="preserve"> в течение </w:t>
      </w:r>
      <w:r>
        <w:rPr>
          <w:color w:val="000000" w:themeColor="text1"/>
          <w:sz w:val="26"/>
          <w:szCs w:val="26"/>
        </w:rPr>
        <w:t xml:space="preserve">3</w:t>
      </w:r>
      <w:r>
        <w:rPr>
          <w:color w:val="000000" w:themeColor="text1"/>
          <w:sz w:val="26"/>
          <w:szCs w:val="26"/>
        </w:rPr>
        <w:t xml:space="preserve"> рабочих дней и исчисляется со дня регистрации заявления заявителя с комплектом документов, необходимых для предоставления муниципальной услуги.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Срок рассмотрения заявления об исправлении опечаток или ошибок составляет </w:t>
      </w:r>
      <w:r>
        <w:rPr>
          <w:color w:val="000000" w:themeColor="text1"/>
          <w:sz w:val="26"/>
          <w:szCs w:val="26"/>
        </w:rPr>
        <w:t xml:space="preserve">3</w:t>
      </w:r>
      <w:r>
        <w:rPr>
          <w:color w:val="000000" w:themeColor="text1"/>
          <w:sz w:val="26"/>
          <w:szCs w:val="26"/>
        </w:rPr>
        <w:t xml:space="preserve"> рабочих дн</w:t>
      </w:r>
      <w:r>
        <w:rPr>
          <w:color w:val="000000" w:themeColor="text1"/>
          <w:sz w:val="26"/>
          <w:szCs w:val="26"/>
        </w:rPr>
        <w:t xml:space="preserve">я</w:t>
      </w:r>
      <w:r>
        <w:rPr>
          <w:color w:val="000000" w:themeColor="text1"/>
          <w:sz w:val="26"/>
          <w:szCs w:val="26"/>
        </w:rPr>
        <w:t xml:space="preserve"> с момента поступления и регистрации.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Размер платы, взимаемой с заявителя при предоставлении Услуги, и способы ее взимания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 Максимальный срок ожидания в очереди при подаче заявителем запроса и при получении результата о предоставлении Услуги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keepLines/>
        <w:keepNext/>
        <w:spacing w:line="300" w:lineRule="auto"/>
        <w:rPr>
          <w:sz w:val="26"/>
          <w:szCs w:val="26"/>
          <w:lang w:eastAsia="en-US"/>
        </w:rPr>
        <w:outlineLvl w:val="1"/>
      </w:pPr>
      <w:r>
        <w:rPr>
          <w:sz w:val="26"/>
          <w:szCs w:val="26"/>
        </w:rPr>
        <w:t xml:space="preserve"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составляет 15 минут.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Максимальный срок ожидания в очереди при получении результата Услуги заявителем лично в функциональном органе составляет 15 минут.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2.</w:t>
      </w:r>
      <w:r>
        <w:rPr>
          <w:sz w:val="26"/>
          <w:szCs w:val="26"/>
          <w:lang w:eastAsia="en-US"/>
        </w:rPr>
        <w:t xml:space="preserve">7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запроса заявителя о предоставлении Услуги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</w:t>
      </w:r>
      <w:r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Организац</w:t>
      </w:r>
      <w:r>
        <w:rPr>
          <w:sz w:val="26"/>
          <w:szCs w:val="26"/>
          <w:lang w:eastAsia="en-US"/>
        </w:rPr>
        <w:t xml:space="preserve">ии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  <w:lang w:eastAsia="en-US"/>
        </w:rPr>
        <w:t xml:space="preserve">1 рабочий день </w:t>
      </w:r>
      <w:r>
        <w:rPr>
          <w:sz w:val="26"/>
          <w:szCs w:val="26"/>
        </w:rPr>
        <w:t xml:space="preserve">с даты подачи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</w:t>
      </w:r>
      <w:r>
        <w:rPr>
          <w:sz w:val="26"/>
          <w:szCs w:val="26"/>
          <w:lang w:eastAsia="en-US"/>
        </w:rPr>
        <w:t xml:space="preserve">8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Требования к помещениям, в которых предоставляется Услуга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Требования, которым должны соответствовать помещения, в которых предоставляется Услуга, в том числе зал ожидани</w:t>
      </w:r>
      <w:r>
        <w:rPr>
          <w:sz w:val="26"/>
          <w:szCs w:val="26"/>
          <w:lang w:eastAsia="en-US"/>
        </w:rPr>
        <w:t xml:space="preserve">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</w:t>
      </w:r>
      <w:r>
        <w:rPr>
          <w:sz w:val="26"/>
          <w:szCs w:val="26"/>
          <w:lang w:eastAsia="en-US"/>
        </w:rPr>
        <w:t xml:space="preserve">объектов в соответствии с законодательством Российской Федерации о социальной защите инвалидов размещаются на официальном сайте </w:t>
      </w:r>
      <w:r>
        <w:rPr>
          <w:sz w:val="26"/>
          <w:szCs w:val="26"/>
          <w:lang w:eastAsia="en-US"/>
        </w:rPr>
        <w:t xml:space="preserve">А</w:t>
      </w:r>
      <w:r>
        <w:rPr>
          <w:sz w:val="26"/>
          <w:szCs w:val="26"/>
          <w:lang w:eastAsia="en-US"/>
        </w:rPr>
        <w:t xml:space="preserve">дминистрации</w:t>
      </w:r>
      <w:r>
        <w:rPr>
          <w:sz w:val="26"/>
          <w:szCs w:val="26"/>
          <w:lang w:eastAsia="en-US"/>
        </w:rPr>
        <w:t xml:space="preserve">, Организации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</w:t>
      </w:r>
      <w:r>
        <w:rPr>
          <w:sz w:val="26"/>
          <w:szCs w:val="26"/>
          <w:lang w:eastAsia="en-US"/>
        </w:rPr>
        <w:t xml:space="preserve">9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Показатели качества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доступности Услуги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</w:t>
      </w:r>
      <w:r>
        <w:rPr>
          <w:sz w:val="26"/>
          <w:szCs w:val="26"/>
        </w:rPr>
        <w:t xml:space="preserve">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</w:t>
      </w:r>
      <w:r>
        <w:rPr>
          <w:sz w:val="26"/>
          <w:szCs w:val="26"/>
        </w:rPr>
        <w:t xml:space="preserve">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</w:t>
      </w:r>
      <w:r>
        <w:rPr>
          <w:sz w:val="26"/>
          <w:szCs w:val="26"/>
        </w:rPr>
        <w:t xml:space="preserve">, Организации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keepLines/>
        <w:keepNext/>
        <w:spacing w:line="300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2.1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 Иные требования к предоставлению Услуги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Информационная система, используемая для предоставления Услуги – </w:t>
      </w:r>
      <w:r>
        <w:rPr>
          <w:sz w:val="26"/>
          <w:szCs w:val="26"/>
        </w:rPr>
        <w:t xml:space="preserve">единая система межведомственного электронного взаимодействия</w:t>
      </w:r>
      <w:r>
        <w:rPr>
          <w:rStyle w:val="836"/>
          <w:sz w:val="26"/>
          <w:szCs w:val="26"/>
        </w:rPr>
        <w:footnoteReference w:id="2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</w:t>
      </w:r>
      <w:r>
        <w:rPr>
          <w:sz w:val="26"/>
          <w:szCs w:val="26"/>
        </w:rPr>
        <w:t xml:space="preserve">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</w:t>
      </w:r>
      <w:r>
        <w:rPr>
          <w:sz w:val="26"/>
          <w:szCs w:val="26"/>
        </w:rPr>
        <w:t xml:space="preserve">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2.11. </w:t>
      </w:r>
      <w:r>
        <w:rPr>
          <w:color w:val="000000" w:themeColor="text1"/>
          <w:sz w:val="26"/>
          <w:szCs w:val="26"/>
        </w:rPr>
        <w:t xml:space="preserve">Исчерпывающий перечень документов, </w:t>
      </w:r>
      <w:r>
        <w:rPr>
          <w:color w:val="000000" w:themeColor="text1"/>
          <w:sz w:val="26"/>
          <w:szCs w:val="26"/>
        </w:rPr>
        <w:t xml:space="preserve">необходимых для предоставления Услуги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</w:t>
      </w:r>
      <w:r>
        <w:rPr>
          <w:color w:val="000000" w:themeColor="text1"/>
          <w:sz w:val="26"/>
          <w:szCs w:val="26"/>
        </w:rPr>
        <w:t xml:space="preserve">таблице 1 </w:t>
      </w:r>
      <w:r>
        <w:rPr>
          <w:color w:val="000000" w:themeColor="text1"/>
          <w:sz w:val="26"/>
          <w:szCs w:val="26"/>
        </w:rPr>
        <w:t xml:space="preserve">приложени</w:t>
      </w:r>
      <w:r>
        <w:rPr>
          <w:color w:val="000000" w:themeColor="text1"/>
          <w:sz w:val="26"/>
          <w:szCs w:val="26"/>
        </w:rPr>
        <w:t xml:space="preserve">я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 xml:space="preserve">4 </w:t>
      </w:r>
      <w:r>
        <w:rPr>
          <w:color w:val="000000" w:themeColor="text1"/>
          <w:sz w:val="26"/>
          <w:szCs w:val="26"/>
        </w:rPr>
        <w:t xml:space="preserve">Административного регламента.</w:t>
      </w:r>
      <w:r>
        <w:rPr>
          <w:color w:val="000000" w:themeColor="text1"/>
          <w:sz w:val="26"/>
          <w:szCs w:val="26"/>
          <w:highlight w:val="yellow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12.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Исчерпывающий перечень оснований для отказа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предоставлени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Услуги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</w:t>
      </w:r>
      <w:r>
        <w:rPr>
          <w:sz w:val="26"/>
          <w:szCs w:val="26"/>
        </w:rPr>
        <w:t xml:space="preserve">оснований для отказа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предоставлени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Услуги</w:t>
      </w:r>
      <w:r>
        <w:rPr>
          <w:color w:val="000000" w:themeColor="text1"/>
          <w:sz w:val="26"/>
          <w:szCs w:val="26"/>
        </w:rPr>
        <w:t xml:space="preserve">, указаны </w:t>
      </w:r>
      <w:r>
        <w:rPr>
          <w:color w:val="000000" w:themeColor="text1"/>
          <w:sz w:val="26"/>
          <w:szCs w:val="26"/>
        </w:rPr>
        <w:t xml:space="preserve">в таблице </w:t>
      </w:r>
      <w:r>
        <w:rPr>
          <w:color w:val="000000" w:themeColor="text1"/>
          <w:sz w:val="26"/>
          <w:szCs w:val="26"/>
        </w:rPr>
        <w:t xml:space="preserve">2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приложени</w:t>
      </w:r>
      <w:r>
        <w:rPr>
          <w:color w:val="000000" w:themeColor="text1"/>
          <w:sz w:val="26"/>
          <w:szCs w:val="26"/>
        </w:rPr>
        <w:t xml:space="preserve">я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 xml:space="preserve">4 </w:t>
      </w:r>
      <w:r>
        <w:rPr>
          <w:color w:val="000000" w:themeColor="text1"/>
          <w:sz w:val="26"/>
          <w:szCs w:val="26"/>
        </w:rPr>
        <w:t xml:space="preserve">Административного регламента.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2.13</w:t>
      </w:r>
      <w:r>
        <w:rPr>
          <w:color w:val="000000" w:themeColor="text1"/>
          <w:sz w:val="26"/>
          <w:szCs w:val="26"/>
        </w:rPr>
        <w:t xml:space="preserve">. Перечень оснований для </w:t>
      </w:r>
      <w:r>
        <w:rPr>
          <w:color w:val="000000" w:themeColor="text1"/>
          <w:sz w:val="26"/>
          <w:szCs w:val="26"/>
        </w:rPr>
        <w:t xml:space="preserve">отказа заявителю в приеме заявления и документов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Оснований</w:t>
      </w:r>
      <w:r>
        <w:rPr>
          <w:sz w:val="26"/>
          <w:szCs w:val="26"/>
        </w:rPr>
        <w:t xml:space="preserve"> для отказа в приеме </w:t>
      </w:r>
      <w:r>
        <w:rPr>
          <w:sz w:val="26"/>
          <w:szCs w:val="26"/>
        </w:rPr>
        <w:t xml:space="preserve">заявления</w:t>
      </w:r>
      <w:r>
        <w:rPr>
          <w:sz w:val="26"/>
          <w:szCs w:val="26"/>
        </w:rPr>
        <w:t xml:space="preserve"> и документов законодательством Российской Федерации не предусмотрены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Исчерпывающий перечень оснований для приостановления предоставления Услуги 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предусмотрены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III</w:t>
      </w:r>
      <w:r>
        <w:rPr>
          <w:bCs/>
          <w:sz w:val="26"/>
          <w:szCs w:val="26"/>
        </w:rPr>
        <w:t xml:space="preserve">. Состав, последовательность и сроки выполнения </w:t>
      </w:r>
      <w:r>
        <w:rPr>
          <w:bCs/>
          <w:sz w:val="26"/>
          <w:szCs w:val="26"/>
        </w:rPr>
      </w:r>
    </w:p>
    <w:p>
      <w:pPr>
        <w:jc w:val="center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административных процедур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sz w:val="26"/>
          <w:szCs w:val="26"/>
        </w:rPr>
        <w:t xml:space="preserve">Административные процедуры, осуществляемые при предоставлении Услуги:</w:t>
      </w:r>
      <w:r>
        <w:rPr>
          <w:sz w:val="26"/>
          <w:szCs w:val="26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line="300" w:lineRule="auto"/>
        <w:tabs>
          <w:tab w:val="num" w:pos="709" w:leader="none"/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line="300" w:lineRule="auto"/>
        <w:tabs>
          <w:tab w:val="num" w:pos="709" w:leader="none"/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 w:eastAsia="en-US"/>
        </w:rPr>
        <w:t xml:space="preserve">межведомственное информационное взаимодействие</w:t>
      </w:r>
      <w:r>
        <w:rPr>
          <w:sz w:val="26"/>
          <w:szCs w:val="26"/>
          <w:lang w:val="en-US" w:eastAsia="en-US"/>
        </w:rPr>
        <w:t xml:space="preserve">;</w:t>
      </w:r>
      <w:r>
        <w:rPr>
          <w:sz w:val="26"/>
          <w:szCs w:val="26"/>
          <w:lang w:val="en-US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line="300" w:lineRule="auto"/>
        <w:tabs>
          <w:tab w:val="num" w:pos="709" w:leader="none"/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приостановления предоставления Услуги;</w:t>
      </w:r>
      <w:r>
        <w:rPr>
          <w:sz w:val="26"/>
          <w:szCs w:val="26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line="300" w:lineRule="auto"/>
        <w:tabs>
          <w:tab w:val="num" w:pos="709" w:leader="none"/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принятие решения о предоставлении (об отказе в предоставлении) Услуги</w:t>
      </w:r>
      <w:r>
        <w:rPr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line="300" w:lineRule="auto"/>
        <w:tabs>
          <w:tab w:val="num" w:pos="709" w:leader="none"/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предоставление результата Услуги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</w:p>
    <w:p>
      <w:pPr>
        <w:ind w:firstLine="709"/>
        <w:keepLines/>
        <w:keepNext/>
        <w:spacing w:line="300" w:lineRule="auto"/>
        <w:tabs>
          <w:tab w:val="num" w:pos="709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3.2.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Профилирование заявителя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3.2.1. Признаки заявителя определяются путем профилирования, осуществляемого в соответствии с настоящим </w:t>
      </w:r>
      <w:r>
        <w:rPr>
          <w:sz w:val="26"/>
          <w:szCs w:val="26"/>
        </w:rPr>
        <w:t xml:space="preserve">Административным </w:t>
      </w:r>
      <w:r>
        <w:rPr>
          <w:sz w:val="26"/>
          <w:szCs w:val="26"/>
        </w:rPr>
        <w:t xml:space="preserve">регламентом.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профилировани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определяется категория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заявителя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устанавливается результат Услуги, за предоставлением которого он обратился, а также признаки заявителя. 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Профилирование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посредством </w:t>
      </w:r>
      <w:r>
        <w:rPr>
          <w:sz w:val="26"/>
          <w:szCs w:val="26"/>
          <w:lang w:bidi="ru-RU"/>
        </w:rPr>
        <w:t xml:space="preserve">в Организации</w:t>
      </w:r>
      <w:r>
        <w:rPr>
          <w:sz w:val="26"/>
          <w:szCs w:val="26"/>
          <w:lang w:bidi="ru-RU"/>
        </w:rPr>
        <w:t xml:space="preserve"> согласно приложению № 3 </w:t>
      </w:r>
      <w:r>
        <w:rPr>
          <w:sz w:val="26"/>
          <w:szCs w:val="26"/>
        </w:rPr>
        <w:t xml:space="preserve">к настоящему Административному регламенту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  <w:r>
        <w:rPr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709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3.3. </w:t>
      </w: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Услуги.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Представление заявителем </w:t>
      </w:r>
      <w:r>
        <w:rPr>
          <w:sz w:val="26"/>
          <w:szCs w:val="26"/>
        </w:rPr>
        <w:t xml:space="preserve">заявления и </w:t>
      </w:r>
      <w:r>
        <w:rPr>
          <w:sz w:val="26"/>
          <w:szCs w:val="26"/>
        </w:rPr>
        <w:t xml:space="preserve">документов в соответствии с формой, предусмотренной в </w:t>
      </w:r>
      <w:r>
        <w:rPr>
          <w:sz w:val="26"/>
          <w:szCs w:val="26"/>
        </w:rPr>
        <w:t xml:space="preserve">таблице 1 </w:t>
      </w:r>
      <w:r>
        <w:rPr>
          <w:sz w:val="26"/>
          <w:szCs w:val="26"/>
        </w:rPr>
        <w:t xml:space="preserve">приложени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к настоящему Административному регламенту, осуществляется при личном обращении в функциональный орган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4</w:t>
      </w:r>
      <w:r>
        <w:rPr>
          <w:color w:val="000000" w:themeColor="text1"/>
          <w:sz w:val="26"/>
          <w:szCs w:val="26"/>
        </w:rPr>
        <w:t xml:space="preserve">. Исчерпывающий перечень документов, которые заявитель</w:t>
      </w:r>
      <w:r>
        <w:rPr>
          <w:color w:val="000000" w:themeColor="text1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при </w:t>
      </w:r>
      <w:r>
        <w:rPr>
          <w:bCs/>
          <w:sz w:val="26"/>
          <w:szCs w:val="26"/>
        </w:rPr>
        <w:t xml:space="preserve">подаче заявления</w:t>
      </w:r>
      <w:r>
        <w:rPr>
          <w:color w:val="000000" w:themeColor="text1"/>
          <w:sz w:val="26"/>
          <w:szCs w:val="26"/>
        </w:rPr>
        <w:t xml:space="preserve">, может </w:t>
      </w:r>
      <w:r>
        <w:rPr>
          <w:color w:val="000000" w:themeColor="text1"/>
          <w:sz w:val="26"/>
          <w:szCs w:val="26"/>
        </w:rPr>
        <w:t xml:space="preserve">представить по собственной инициативе</w:t>
      </w:r>
      <w:r>
        <w:rPr>
          <w:bCs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bCs/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3.</w:t>
      </w:r>
      <w:r>
        <w:rPr>
          <w:bCs/>
          <w:sz w:val="26"/>
          <w:szCs w:val="26"/>
          <w:lang w:eastAsia="en-US"/>
        </w:rPr>
        <w:t xml:space="preserve">5</w:t>
      </w:r>
      <w:r>
        <w:rPr>
          <w:bCs/>
          <w:sz w:val="26"/>
          <w:szCs w:val="26"/>
          <w:lang w:eastAsia="en-US"/>
        </w:rPr>
        <w:t xml:space="preserve">. Межведомственное информационное взаимодействие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Для получения Услуги сведения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1723 «Об утверждении Правил предоставления сведений, содержащихся в едином информационном регистре, содержащем сведения о </w:t>
      </w:r>
      <w:r>
        <w:rPr>
          <w:sz w:val="26"/>
          <w:szCs w:val="26"/>
        </w:rPr>
        <w:t xml:space="preserve">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</w:t>
      </w:r>
      <w:r>
        <w:rPr>
          <w:sz w:val="26"/>
          <w:szCs w:val="26"/>
        </w:rPr>
        <w:t xml:space="preserve">Организациями не запрашиваются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6</w:t>
      </w:r>
      <w:r>
        <w:rPr>
          <w:color w:val="000000" w:themeColor="text1"/>
          <w:sz w:val="26"/>
          <w:szCs w:val="26"/>
        </w:rPr>
        <w:t xml:space="preserve">. Перечень оснований для </w:t>
      </w:r>
      <w:r>
        <w:rPr>
          <w:color w:val="000000" w:themeColor="text1"/>
          <w:sz w:val="26"/>
          <w:szCs w:val="26"/>
        </w:rPr>
        <w:t xml:space="preserve">отказа заявителю в приеме заявления и документов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Оснований</w:t>
      </w:r>
      <w:r>
        <w:rPr>
          <w:sz w:val="26"/>
          <w:szCs w:val="26"/>
        </w:rPr>
        <w:t xml:space="preserve"> для отказа в приеме запроса и документов законодательством Российской Федерации не предусмотрены</w:t>
      </w:r>
      <w:r>
        <w:rPr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contextualSpacing/>
        <w:jc w:val="both"/>
        <w:spacing w:after="160" w:line="300" w:lineRule="auto"/>
        <w:tabs>
          <w:tab w:val="num" w:pos="709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  <w:t xml:space="preserve">3.</w:t>
      </w:r>
      <w:r>
        <w:rPr>
          <w:sz w:val="26"/>
          <w:szCs w:val="26"/>
        </w:rPr>
        <w:t xml:space="preserve">7</w:t>
      </w:r>
      <w:r>
        <w:rPr>
          <w:color w:val="000000" w:themeColor="text1"/>
          <w:sz w:val="26"/>
          <w:szCs w:val="26"/>
        </w:rPr>
        <w:t xml:space="preserve">. Перечень оснований для приостановления предоставления Услуги.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предусмотрены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8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  <w:t xml:space="preserve"> Принятие решения об отказе в предоставлении Услуги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</w:t>
      </w:r>
      <w:r>
        <w:rPr>
          <w:color w:val="000000" w:themeColor="text1"/>
          <w:sz w:val="26"/>
          <w:szCs w:val="26"/>
        </w:rPr>
        <w:t xml:space="preserve">отказа заявителю в</w:t>
      </w:r>
      <w:r>
        <w:rPr>
          <w:color w:val="000000" w:themeColor="text1"/>
          <w:sz w:val="26"/>
          <w:szCs w:val="26"/>
        </w:rPr>
        <w:t xml:space="preserve"> предоставлени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Услуги </w:t>
      </w:r>
      <w:r>
        <w:rPr>
          <w:bCs/>
          <w:sz w:val="26"/>
          <w:szCs w:val="26"/>
        </w:rPr>
        <w:t xml:space="preserve">приведены </w:t>
      </w:r>
      <w:r>
        <w:rPr>
          <w:bCs/>
          <w:sz w:val="26"/>
          <w:szCs w:val="26"/>
        </w:rPr>
        <w:t xml:space="preserve">в таблице 2 приложения № 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настояще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Административного р</w:t>
      </w:r>
      <w:r>
        <w:rPr>
          <w:bCs/>
          <w:sz w:val="26"/>
          <w:szCs w:val="26"/>
        </w:rPr>
        <w:t xml:space="preserve">егламент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9</w:t>
      </w:r>
      <w:r>
        <w:rPr>
          <w:color w:val="000000" w:themeColor="text1"/>
          <w:sz w:val="26"/>
          <w:szCs w:val="26"/>
        </w:rPr>
        <w:t xml:space="preserve">. Предоставление результата Услуги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может быть получен заявителем </w:t>
      </w:r>
      <w:r>
        <w:rPr>
          <w:sz w:val="26"/>
          <w:szCs w:val="26"/>
        </w:rPr>
        <w:t xml:space="preserve">посредством почтового отправления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Организации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 электронной почте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Предоставление результата Услуги осуществляется в срок, не превышающий трех рабочих дней со дня принятия решения о предоставлении Услуги.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 Услуга в упреждающем (</w:t>
      </w:r>
      <w:r>
        <w:rPr>
          <w:sz w:val="26"/>
          <w:szCs w:val="26"/>
        </w:rPr>
        <w:t xml:space="preserve">проактивном</w:t>
      </w:r>
      <w:r>
        <w:rPr>
          <w:sz w:val="26"/>
          <w:szCs w:val="26"/>
        </w:rPr>
        <w:t xml:space="preserve">) режиме не предоставляется.</w:t>
      </w:r>
      <w:r>
        <w:rPr>
          <w:sz w:val="26"/>
          <w:szCs w:val="26"/>
        </w:rPr>
      </w:r>
    </w:p>
    <w:p>
      <w:pPr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IV</w:t>
      </w:r>
      <w:r>
        <w:rPr>
          <w:bCs/>
          <w:sz w:val="26"/>
          <w:szCs w:val="26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Cs/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4.1. </w:t>
      </w:r>
      <w:r>
        <w:rPr>
          <w:sz w:val="26"/>
          <w:szCs w:val="26"/>
        </w:rPr>
        <w:t xml:space="preserve">При оказании услуги для заявителя доступны следующие способы информирования об изменении статуса запроса о предоставлении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слуги: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а) при личном обращении;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б) посредством телефонной связи;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в) посредством электронной почты;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г) посредством личного кабинета </w:t>
      </w:r>
      <w:r>
        <w:rPr>
          <w:sz w:val="26"/>
          <w:szCs w:val="26"/>
        </w:rPr>
        <w:t xml:space="preserve">через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 xml:space="preserve">Интернет-портал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sz w:val="26"/>
          <w:szCs w:val="26"/>
          <w:lang w:bidi="ru-RU"/>
        </w:rPr>
        <w:t xml:space="preserve"> области</w:t>
      </w:r>
      <w:r>
        <w:rPr>
          <w:sz w:val="26"/>
          <w:szCs w:val="26"/>
        </w:rPr>
        <w:t xml:space="preserve"> (в случае подачи запроса).</w:t>
      </w:r>
      <w:r>
        <w:rPr>
          <w:sz w:val="26"/>
          <w:szCs w:val="26"/>
        </w:rPr>
      </w:r>
    </w:p>
    <w:p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br w:type="page" w:clear="all"/>
      </w:r>
      <w:r>
        <w:rPr>
          <w:b/>
          <w:color w:val="auto"/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условных обозначений и сокращений</w:t>
      </w:r>
      <w:r>
        <w:rPr>
          <w:sz w:val="26"/>
          <w:szCs w:val="26"/>
        </w:rPr>
      </w:r>
    </w:p>
    <w:p>
      <w:r/>
      <w:r/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555"/>
        <w:gridCol w:w="2799"/>
        <w:gridCol w:w="5990"/>
      </w:tblGrid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</w:t>
            </w:r>
            <w:r>
              <w:rPr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администрации муниципального округа город Шахунья Нижегородской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Муниципальная услуга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color w:val="auto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ЕПГУ</w:t>
            </w:r>
            <w:r>
              <w:rPr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РПГУ</w:t>
            </w:r>
            <w:r>
              <w:rPr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color w:val="000000" w:themeColor="text1"/>
                <w:sz w:val="24"/>
                <w:szCs w:val="24"/>
              </w:rPr>
              <w:t xml:space="preserve">Нижегородской</w:t>
            </w:r>
            <w:r>
              <w:rPr>
                <w:sz w:val="24"/>
                <w:szCs w:val="24"/>
                <w:lang w:bidi="ru-RU"/>
              </w:rPr>
              <w:t xml:space="preserve">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Администрация муниципального округа город Шахунья </w:t>
            </w:r>
            <w:r>
              <w:rPr>
                <w:color w:val="000000" w:themeColor="text1"/>
                <w:sz w:val="24"/>
                <w:szCs w:val="24"/>
              </w:rPr>
              <w:t xml:space="preserve">Нижегородской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Организации</w:t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организации муниципального округа город Шахунья Нижегородской области, реализующие программы начального общего, основного общего, среднего общего образования</w:t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jc w:val="right"/>
      </w:pPr>
      <w:r/>
      <w:r/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Перечень муниципальных образовательных организаций </w:t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jc w:val="center"/>
        <w:widowControl w:val="off"/>
      </w:pPr>
      <w:r/>
      <w:r/>
    </w:p>
    <w:tbl>
      <w:tblPr>
        <w:tblW w:w="96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73"/>
        <w:gridCol w:w="2693"/>
        <w:gridCol w:w="2693"/>
      </w:tblGrid>
      <w:tr>
        <w:trPr>
          <w:trHeight w:val="559" w:hRule="exact"/>
        </w:trPr>
        <w:tc>
          <w:tcPr>
            <w:tcW w:w="709" w:type="dxa"/>
            <w:textDirection w:val="lrTb"/>
            <w:noWrap w:val="false"/>
          </w:tcPr>
          <w:p>
            <w:pPr>
              <w:pStyle w:val="813"/>
              <w:ind w:left="-3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pStyle w:val="81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учреждения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1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 </w:t>
            </w:r>
            <w:r>
              <w:rPr>
                <w:sz w:val="22"/>
                <w:szCs w:val="22"/>
              </w:rPr>
            </w:r>
          </w:p>
          <w:p>
            <w:pPr>
              <w:pStyle w:val="81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1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Телефоны;</w:t>
            </w:r>
            <w:r>
              <w:rPr>
                <w:sz w:val="22"/>
                <w:szCs w:val="22"/>
              </w:rPr>
            </w:r>
          </w:p>
          <w:p>
            <w:pPr>
              <w:pStyle w:val="81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73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Верховская</w:t>
            </w:r>
            <w:r>
              <w:rPr>
                <w:sz w:val="22"/>
                <w:szCs w:val="22"/>
              </w:rPr>
              <w:t xml:space="preserve"> осно</w:t>
            </w:r>
            <w:r>
              <w:rPr>
                <w:sz w:val="22"/>
                <w:szCs w:val="22"/>
              </w:rPr>
              <w:t xml:space="preserve">вная общеобразовательная школа 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Нижегородская область, город Шахунья, село </w:t>
            </w:r>
            <w:r>
              <w:rPr>
                <w:sz w:val="22"/>
                <w:szCs w:val="22"/>
              </w:rPr>
              <w:t xml:space="preserve">Верховское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ул.Центральная</w:t>
            </w:r>
            <w:r>
              <w:rPr>
                <w:sz w:val="22"/>
                <w:szCs w:val="22"/>
              </w:rPr>
              <w:t xml:space="preserve">, дом 9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32-6-24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/>
            <w:hyperlink r:id="rId13" w:tooltip="mailto:s_ve_shh@mail.52gov.ru" w:history="1">
              <w:r>
                <w:rPr>
                  <w:rStyle w:val="802"/>
                  <w:color w:val="auto"/>
                  <w:sz w:val="22"/>
                  <w:szCs w:val="22"/>
                  <w:u w:val="none"/>
                </w:rPr>
                <w:t xml:space="preserve">s_ve_shh@mail.52gov.ru</w:t>
              </w:r>
            </w:hyperlink>
            <w:r/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08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Черновская</w:t>
            </w:r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607823 Нижегородская область, город Шахунья, село Чёрное, улица Молодежная, дом 17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35-1-40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/>
            <w:hyperlink r:id="rId14" w:tooltip="mailto:s_ch_shh@mail.52gov.ru" w:history="1">
              <w:r>
                <w:rPr>
                  <w:rStyle w:val="802"/>
                  <w:color w:val="auto"/>
                  <w:sz w:val="24"/>
                  <w:szCs w:val="24"/>
                  <w:u w:val="none"/>
                </w:rPr>
                <w:t xml:space="preserve">s_ch_shh@mail.52gov.ru</w:t>
              </w:r>
            </w:hyperlink>
            <w:r/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44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Лужайская</w:t>
            </w:r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606766,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Нижегородская область, город Шахунья, поселок Лужайки, улица Школьная, дом 1а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38-1-78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/>
            <w:hyperlink r:id="rId15" w:tooltip="mailto:s_l_shh@mail.52gov.ru" w:history="1">
              <w:r>
                <w:rPr>
                  <w:rStyle w:val="802"/>
                  <w:color w:val="auto"/>
                  <w:sz w:val="24"/>
                  <w:szCs w:val="24"/>
                  <w:u w:val="none"/>
                </w:rPr>
                <w:t xml:space="preserve">s_l_shh@mail.52gov.ru</w:t>
              </w:r>
            </w:hyperlink>
            <w:r/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26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Красногорская</w:t>
            </w:r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</w:t>
            </w:r>
            <w:r>
              <w:rPr>
                <w:sz w:val="22"/>
                <w:szCs w:val="22"/>
              </w:rPr>
              <w:t xml:space="preserve"> Шахунья, деревня </w:t>
            </w:r>
            <w:r>
              <w:rPr>
                <w:sz w:val="22"/>
                <w:szCs w:val="22"/>
              </w:rPr>
              <w:t xml:space="preserve">Красногор</w:t>
            </w:r>
            <w:r>
              <w:rPr>
                <w:sz w:val="22"/>
                <w:szCs w:val="22"/>
              </w:rPr>
              <w:t xml:space="preserve">, ул</w:t>
            </w:r>
            <w:r>
              <w:rPr>
                <w:sz w:val="22"/>
                <w:szCs w:val="22"/>
              </w:rPr>
              <w:t xml:space="preserve">. Центральная, д.9А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48-1-44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/>
            <w:hyperlink r:id="rId16" w:tooltip="mailto:s_k_shh@mail.52gov.ru" w:history="1">
              <w:r>
                <w:rPr>
                  <w:rStyle w:val="802"/>
                  <w:color w:val="auto"/>
                  <w:sz w:val="24"/>
                  <w:szCs w:val="24"/>
                  <w:u w:val="none"/>
                </w:rPr>
                <w:t xml:space="preserve">s_k_shh@mail.52gov.ru</w:t>
              </w:r>
            </w:hyperlink>
            <w:r/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427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Шахунская</w:t>
            </w:r>
            <w:r>
              <w:rPr>
                <w:sz w:val="22"/>
                <w:szCs w:val="22"/>
              </w:rPr>
              <w:t xml:space="preserve"> средняя общеобразов</w:t>
            </w:r>
            <w:r>
              <w:rPr>
                <w:sz w:val="22"/>
                <w:szCs w:val="22"/>
              </w:rPr>
              <w:t xml:space="preserve">ательная школа №1 </w:t>
            </w:r>
            <w:r>
              <w:rPr>
                <w:sz w:val="22"/>
                <w:szCs w:val="22"/>
              </w:rPr>
              <w:t xml:space="preserve">им.Д.Комарова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</w:t>
            </w:r>
            <w:r>
              <w:rPr>
                <w:sz w:val="22"/>
                <w:szCs w:val="22"/>
              </w:rPr>
              <w:t xml:space="preserve">ахунья, улица Советская, дом 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2-16-61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s1_shh@mail.52gov.ru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43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Шахунская</w:t>
            </w:r>
            <w:r>
              <w:rPr>
                <w:sz w:val="22"/>
                <w:szCs w:val="22"/>
              </w:rPr>
              <w:t xml:space="preserve"> средняя общеобразовательная школа №2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606912, Нижегородская область, город Шахунья, </w:t>
            </w:r>
            <w:r>
              <w:rPr>
                <w:sz w:val="22"/>
                <w:szCs w:val="22"/>
              </w:rPr>
              <w:br/>
              <w:t xml:space="preserve">ул. Ленина, д.100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</w:t>
            </w:r>
            <w:r>
              <w:rPr>
                <w:sz w:val="22"/>
                <w:szCs w:val="22"/>
              </w:rPr>
              <w:t xml:space="preserve">15-25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s2_shh@mail.52gov.ru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43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Шахунская</w:t>
            </w:r>
            <w:r>
              <w:rPr>
                <w:sz w:val="22"/>
                <w:szCs w:val="22"/>
              </w:rPr>
              <w:t xml:space="preserve"> средняя общеобразовательная школа № 14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</w:t>
            </w:r>
            <w:r>
              <w:rPr>
                <w:sz w:val="22"/>
                <w:szCs w:val="22"/>
              </w:rPr>
              <w:br/>
              <w:t xml:space="preserve">ул. Комсомольская, д.27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</w:t>
            </w:r>
            <w:r>
              <w:rPr>
                <w:sz w:val="22"/>
                <w:szCs w:val="22"/>
              </w:rPr>
              <w:t xml:space="preserve">56-46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s14_shh@mail.52gov.ru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30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"</w:t>
            </w:r>
            <w:r>
              <w:rPr>
                <w:sz w:val="22"/>
                <w:szCs w:val="22"/>
              </w:rPr>
              <w:t xml:space="preserve">Шахунская</w:t>
            </w:r>
            <w:r>
              <w:rPr>
                <w:sz w:val="22"/>
                <w:szCs w:val="22"/>
              </w:rPr>
              <w:t xml:space="preserve"> гимназия имени А.С. Пушкина"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Нижегородская область, город Шахунья, ул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Комсомольская, дом 5 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2-65-30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g_shh@mail.52gov.ru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33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 xml:space="preserve">Сявская</w:t>
            </w:r>
            <w:r>
              <w:rPr>
                <w:sz w:val="22"/>
                <w:szCs w:val="22"/>
              </w:rPr>
              <w:t xml:space="preserve"> средняя общеобразовательная школа 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606903,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Нижегородская область, город Шахунья, рабочий поселок </w:t>
            </w:r>
            <w:r>
              <w:rPr>
                <w:sz w:val="22"/>
                <w:szCs w:val="22"/>
              </w:rPr>
              <w:t xml:space="preserve">Сява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Просвещения, дом 4А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36-5-43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/>
            <w:hyperlink r:id="rId17" w:tooltip="mailto:s_s_shh@mail.52gov.ru" w:history="1">
              <w:r>
                <w:rPr>
                  <w:rStyle w:val="802"/>
                  <w:color w:val="auto"/>
                  <w:sz w:val="24"/>
                  <w:szCs w:val="24"/>
                  <w:u w:val="none"/>
                </w:rPr>
                <w:t xml:space="preserve"> s_s_shh@mail.52gov.ru</w:t>
              </w:r>
            </w:hyperlink>
            <w:r/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36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общеобразовательное учреждение «</w:t>
            </w:r>
            <w:r>
              <w:rPr>
                <w:sz w:val="22"/>
                <w:szCs w:val="22"/>
              </w:rPr>
              <w:t xml:space="preserve">Вахтанская</w:t>
            </w:r>
            <w:r>
              <w:rPr>
                <w:sz w:val="22"/>
                <w:szCs w:val="22"/>
              </w:rPr>
              <w:t xml:space="preserve"> средняя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606900, Нижег</w:t>
            </w:r>
            <w:r>
              <w:rPr>
                <w:sz w:val="22"/>
                <w:szCs w:val="22"/>
              </w:rPr>
              <w:t xml:space="preserve">ородская область, город Шахунья</w:t>
            </w:r>
            <w:r>
              <w:rPr>
                <w:sz w:val="22"/>
                <w:szCs w:val="22"/>
              </w:rPr>
              <w:t xml:space="preserve">, рабочий поселок </w:t>
            </w:r>
            <w:r>
              <w:rPr>
                <w:sz w:val="22"/>
                <w:szCs w:val="22"/>
              </w:rPr>
              <w:t xml:space="preserve">Вахтан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Ленина д.12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30-</w:t>
            </w:r>
            <w:r>
              <w:rPr>
                <w:sz w:val="22"/>
                <w:szCs w:val="22"/>
              </w:rPr>
              <w:t xml:space="preserve">4-42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s_va_shh@mail.52gov.ru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38" w:hRule="exact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общеобразовательное учреждение «</w:t>
            </w:r>
            <w:r>
              <w:rPr>
                <w:sz w:val="22"/>
                <w:szCs w:val="22"/>
              </w:rPr>
              <w:t xml:space="preserve">Хмелевицкая</w:t>
            </w:r>
            <w:r>
              <w:rPr>
                <w:sz w:val="22"/>
                <w:szCs w:val="22"/>
              </w:rPr>
              <w:t xml:space="preserve"> средняя общеобразовательная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606921, Нижегородская область, город Шахунья, село Хмелевицы, ул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Автомобильная, дом 1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66-1-45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/>
            <w:hyperlink r:id="rId18" w:tooltip="mailto:s_h_shh@mail.52gov.ru" w:history="1">
              <w:r>
                <w:rPr>
                  <w:rStyle w:val="802"/>
                  <w:color w:val="auto"/>
                  <w:sz w:val="24"/>
                  <w:szCs w:val="24"/>
                  <w:u w:val="none"/>
                </w:rPr>
                <w:t xml:space="preserve">s_h_shh@mail.52gov.ru</w:t>
              </w:r>
            </w:hyperlink>
            <w:r/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widowControl w:val="off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</w:pPr>
      <w:r>
        <w:t xml:space="preserve">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ind w:left="5670"/>
        <w:jc w:val="center"/>
      </w:pPr>
      <w:r/>
      <w:r/>
    </w:p>
    <w:p>
      <w:r>
        <w:br w:type="page" w:clear="all"/>
      </w:r>
      <w:r/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5670"/>
        <w:jc w:val="center"/>
      </w:pPr>
      <w:r/>
      <w:r/>
    </w:p>
    <w:p>
      <w:pPr>
        <w:ind w:left="5670"/>
        <w:jc w:val="center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общих признаков заявителей, а также комбинации значений признаков, 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каждая из которых соответствует одному варианту предоставления Услуги</w:t>
      </w:r>
      <w:r>
        <w:rPr>
          <w:sz w:val="26"/>
          <w:szCs w:val="26"/>
        </w:rPr>
      </w:r>
    </w:p>
    <w:p>
      <w:pPr>
        <w:ind w:firstLine="709"/>
        <w:jc w:val="both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 1. Круг заявителей в соответствии с вариантами предоставления Услуги</w:t>
      </w:r>
      <w:r>
        <w:rPr>
          <w:sz w:val="24"/>
          <w:szCs w:val="24"/>
        </w:rPr>
      </w:r>
    </w:p>
    <w:tbl>
      <w:tblPr>
        <w:tblStyle w:val="857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>
        <w:trPr>
          <w:trHeight w:val="56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№ варианта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618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Комбинация значений признаков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26"/>
        </w:trPr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752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А. 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right="-536"/>
              <w:keepLines/>
              <w:keepNext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А.01.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618" w:type="dxa"/>
            <w:textDirection w:val="lrTb"/>
            <w:noWrap w:val="false"/>
          </w:tcPr>
          <w:p>
            <w:pPr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Физическое лицо, обратился лично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right="-536"/>
              <w:keepLines/>
              <w:keepNext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 02.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618" w:type="dxa"/>
            <w:textDirection w:val="lrTb"/>
            <w:noWrap w:val="false"/>
          </w:tcPr>
          <w:p>
            <w:pPr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Физическое лицо, уполномоченный представитель по доверенности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26"/>
        </w:trPr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752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Б. </w:t>
            </w:r>
            <w:r>
              <w:rPr>
                <w:color w:val="auto"/>
                <w:sz w:val="24"/>
                <w:szCs w:val="24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right="-536"/>
              <w:keepLines/>
              <w:keepNext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 01.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618" w:type="dxa"/>
            <w:textDirection w:val="lrTb"/>
            <w:noWrap w:val="false"/>
          </w:tcPr>
          <w:p>
            <w:pPr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Физическое лицо, обратился лично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right="-536"/>
              <w:keepLines/>
              <w:keepNext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 02.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618" w:type="dxa"/>
            <w:textDirection w:val="lrTb"/>
            <w:noWrap w:val="false"/>
          </w:tcPr>
          <w:p>
            <w:pPr>
              <w:keepLines/>
              <w:keepNext/>
              <w:spacing w:after="16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Физическое лицо, уполномоченный представитель по доверенности</w:t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2. Перечень общих признаков заявителей</w:t>
      </w:r>
      <w:r>
        <w:rPr>
          <w:sz w:val="24"/>
          <w:szCs w:val="24"/>
        </w:rPr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645"/>
      </w:tblGrid>
      <w:tr>
        <w:trPr>
          <w:trHeight w:val="8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4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признака заявителя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>
              <w:rPr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</w:t>
            </w:r>
            <w:r>
              <w:rPr>
                <w:sz w:val="24"/>
                <w:szCs w:val="24"/>
              </w:rPr>
              <w:t xml:space="preserve">ектронного журнала успеваемости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right="-536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3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4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Физическое лицо.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Физическое лицо, упо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лномоченный представитель по доверенности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right="-536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3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обращается лично или через представителя?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4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Обратился лично.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Уполномоченный представитель по доверенности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>
              <w:rPr>
                <w:sz w:val="24"/>
                <w:szCs w:val="24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right="-536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3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4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Физическое лицо.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Физическое лицо, уполномоченный представитель по доверенности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right="-536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3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обращается лично или через представителя?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4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Обратился лично.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Уполномоченный представитель по доверенности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0"/>
        <w:jc w:val="center"/>
      </w:pPr>
      <w:r>
        <w:br w:type="page" w:clear="all"/>
      </w:r>
      <w:r/>
    </w:p>
    <w:p>
      <w:r/>
      <w:r/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5670"/>
        <w:jc w:val="center"/>
      </w:pPr>
      <w:r/>
      <w:r/>
    </w:p>
    <w:p>
      <w:r/>
      <w:r/>
    </w:p>
    <w:p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Исчерпывающий перечень документов, </w:t>
      </w:r>
      <w:r>
        <w:rPr>
          <w:color w:val="000000" w:themeColor="text1"/>
          <w:sz w:val="26"/>
          <w:szCs w:val="26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подлежащих представлению заявителем</w:t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1.</w:t>
      </w:r>
      <w:r>
        <w:rPr>
          <w:color w:val="000000" w:themeColor="text1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694"/>
        <w:gridCol w:w="7806"/>
        <w:gridCol w:w="844"/>
      </w:tblGrid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№№ п/п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документов</w:t>
            </w:r>
            <w:r>
              <w:rPr>
                <w:color w:val="000000" w:themeColor="text1"/>
                <w:sz w:val="24"/>
                <w:szCs w:val="24"/>
              </w:rPr>
              <w:t xml:space="preserve"> для </w:t>
            </w:r>
            <w:r>
              <w:rPr>
                <w:bCs/>
                <w:sz w:val="24"/>
                <w:szCs w:val="24"/>
              </w:rPr>
              <w:t xml:space="preserve">заявителей, </w:t>
            </w:r>
            <w:r>
              <w:rPr>
                <w:bCs/>
                <w:sz w:val="24"/>
                <w:szCs w:val="24"/>
              </w:rPr>
              <w:t xml:space="preserve">подающих заявление на предоставление Услуги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ID</w:t>
            </w:r>
            <w:r>
              <w:rPr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</w:t>
            </w:r>
            <w:r>
              <w:rPr>
                <w:color w:val="auto"/>
                <w:sz w:val="24"/>
                <w:szCs w:val="24"/>
              </w:rPr>
              <w:t xml:space="preserve">о текущей успеваемости учащегося, ведение электронного дневника и электронного журнала успеваемости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 форме согласно приложению </w:t>
            </w: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А.01. А.02.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</w:t>
            </w:r>
            <w:r>
              <w:rPr>
                <w:sz w:val="24"/>
                <w:szCs w:val="24"/>
              </w:rPr>
              <w:t xml:space="preserve"> по исправлению ошибок и (или) опечаток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 форме согласно приложению </w:t>
            </w: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Б.01. Б.02.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удостоверяющие личность заявителя, (при подаче в функциональный орган - оригинал или дубликат документа)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заявителя, – доверенность, подтверждающая полномочия представителя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А.02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.02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личность представителя, при подаче в функциональный орган - оригинал или дубликат документа)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А.02.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.02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806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огласие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на обработку п</w:t>
            </w:r>
            <w:r>
              <w:rPr>
                <w:bCs/>
                <w:sz w:val="24"/>
                <w:szCs w:val="24"/>
              </w:rPr>
              <w:t xml:space="preserve">ерсональных данных </w:t>
            </w:r>
            <w:r>
              <w:rPr>
                <w:bCs/>
                <w:sz w:val="24"/>
                <w:szCs w:val="24"/>
              </w:rPr>
              <w:t xml:space="preserve">по форме согласно приложению </w:t>
            </w: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Исчерпывающий перечень оснований для отказа 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заявителю в предоставлении Услуги</w:t>
      </w:r>
      <w:r>
        <w:rPr>
          <w:sz w:val="26"/>
          <w:szCs w:val="26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2.</w:t>
      </w:r>
      <w:r>
        <w:rPr>
          <w:color w:val="000000" w:themeColor="text1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703"/>
        <w:gridCol w:w="8641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№№ п/п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</w:t>
            </w:r>
            <w:r>
              <w:rPr>
                <w:color w:val="000000" w:themeColor="text1"/>
                <w:sz w:val="24"/>
                <w:szCs w:val="24"/>
              </w:rPr>
              <w:t xml:space="preserve">ия отказывает заявителю в предоставлении Услуги при наличии следующих оснований: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 предоставлении 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слуги, не соответствующего форме, предусмотренной приложени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м № </w:t>
            </w:r>
            <w:r>
              <w:rPr>
                <w:sz w:val="24"/>
                <w:szCs w:val="24"/>
              </w:rPr>
              <w:t xml:space="preserve">5 или № 6</w:t>
            </w:r>
            <w:r>
              <w:rPr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неполного пакета документов, предусмотренных </w:t>
            </w:r>
            <w:r>
              <w:rPr>
                <w:sz w:val="24"/>
                <w:szCs w:val="24"/>
              </w:rPr>
              <w:t xml:space="preserve">в таблице 1</w:t>
            </w:r>
            <w:r>
              <w:rPr>
                <w:sz w:val="24"/>
                <w:szCs w:val="24"/>
              </w:rPr>
              <w:t xml:space="preserve"> приложения № 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Административного регламента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оригиналах и копиях представленных заявителем документов исправлений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отказ заявителя дать согласие на обработку своих персональных данных и персональных данных ребенка, в отношении которого подается заявление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заявителем письменного запроса об отказе в предоставлении Услуги </w:t>
            </w:r>
            <w:r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 xml:space="preserve">приложени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7 Административного регламента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запрашиваемая информация не входит в перечень сведений, предоставляемых в рамках оказания Услуги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78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не является доверенным лицом гражданина, в отношении которого запрашивается информация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right"/>
      </w:pPr>
      <w:r/>
      <w:r/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Директору 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center"/>
      </w:pPr>
      <w:r>
        <w:t xml:space="preserve">(наименование учреждения)</w:t>
      </w:r>
      <w:r/>
    </w:p>
    <w:p>
      <w:pPr>
        <w:ind w:left="4678"/>
        <w:jc w:val="center"/>
      </w:pPr>
      <w:r>
        <w:t xml:space="preserve">(Ф.И.О. директора)</w:t>
      </w:r>
      <w:r/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родителя (законного представителя):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Фамилия___________________________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Имя 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Отчество__________________________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Дата рождения ____________________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Телефон___________________________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both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  <w:r>
        <w:rPr>
          <w:sz w:val="24"/>
          <w:szCs w:val="24"/>
        </w:rPr>
      </w:r>
    </w:p>
    <w:p>
      <w:pPr>
        <w:ind w:left="4678"/>
        <w:rPr>
          <w:b/>
          <w:bCs/>
        </w:rPr>
      </w:pPr>
      <w:r>
        <w:rPr>
          <w:sz w:val="24"/>
          <w:szCs w:val="24"/>
        </w:rPr>
        <w:t xml:space="preserve">№ 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необходимости).</w:t>
      </w:r>
      <w:r>
        <w:rPr>
          <w:b/>
          <w:bCs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родителей (законных представителей) на предоставление информации о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текущей успеваемости обучающегося, ведение электронного дневника и</w:t>
      </w:r>
      <w:r>
        <w:rPr>
          <w:sz w:val="26"/>
          <w:szCs w:val="26"/>
        </w:rPr>
      </w:r>
    </w:p>
    <w:p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электронного журнала успеваемости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предоставлять информацию о текущей успеваемости моего ребенка (сына, </w:t>
      </w:r>
      <w:r>
        <w:rPr>
          <w:sz w:val="24"/>
          <w:szCs w:val="24"/>
        </w:rPr>
        <w:t xml:space="preserve">доч</w:t>
      </w:r>
      <w:r>
        <w:rPr>
          <w:sz w:val="24"/>
          <w:szCs w:val="24"/>
        </w:rPr>
        <w:t xml:space="preserve">ери)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_____________________________________________, дата рождения __________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           </w:t>
      </w:r>
      <w:r>
        <w:t xml:space="preserve">              </w:t>
      </w:r>
      <w:r>
        <w:t xml:space="preserve">(фамилия, имя, отчество)</w:t>
      </w:r>
      <w:r/>
    </w:p>
    <w:p>
      <w:pPr>
        <w:jc w:val="both"/>
      </w:pPr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________________ класса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доступа в систему электронный дневник прошу: 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лично;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почтовому адресу________________________________________________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адресу электронной почты ____________________________________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  <w:r>
        <w:rPr>
          <w:sz w:val="24"/>
          <w:szCs w:val="24"/>
        </w:rPr>
      </w:r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ind w:left="4820"/>
        <w:jc w:val="center"/>
      </w:pPr>
      <w:r>
        <w:rPr>
          <w:sz w:val="26"/>
          <w:szCs w:val="26"/>
        </w:rPr>
        <w:t xml:space="preserve">от _________________ № _______</w:t>
      </w:r>
      <w:r/>
    </w:p>
    <w:p>
      <w:pPr>
        <w:jc w:val="center"/>
        <w:spacing w:line="360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Директору 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center"/>
      </w:pPr>
      <w:r>
        <w:t xml:space="preserve">(наименование учреждения)</w:t>
      </w:r>
      <w:r/>
    </w:p>
    <w:p>
      <w:pPr>
        <w:ind w:left="4678"/>
        <w:jc w:val="center"/>
      </w:pPr>
      <w:r>
        <w:t xml:space="preserve">(Ф.И.О. директора)</w:t>
      </w:r>
      <w:r/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родителя (законного представителя):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Фамилия___________________________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Имя 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Отчество__________________________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Дата рождения ____________________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Телефон___________________________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both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  <w:r>
        <w:rPr>
          <w:sz w:val="24"/>
          <w:szCs w:val="24"/>
        </w:rPr>
      </w:r>
    </w:p>
    <w:p>
      <w:pPr>
        <w:ind w:left="4678"/>
        <w:jc w:val="both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№ 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необходимости).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contextualSpacing/>
        <w:ind w:firstLine="737"/>
        <w:jc w:val="center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об исправлении допущенных опечаток и ошибок в выданных в результате предоставления государственной услуги документах</w:t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техническую ошибку, допущенную при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«Предоставление информации о текущей успеваемости учащегося, ведение электронного дневника и электронного журнала успеваемости» 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</w:r>
    </w:p>
    <w:p>
      <w:pPr>
        <w:ind w:firstLine="540"/>
        <w:jc w:val="center"/>
      </w:pPr>
      <w:r>
        <w:t xml:space="preserve">(указать техническую ошибку)</w:t>
      </w:r>
      <w:r/>
    </w:p>
    <w:p>
      <w:pPr>
        <w:keepNext/>
        <w:spacing w:line="360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  <w:r>
        <w:rPr>
          <w:sz w:val="24"/>
          <w:szCs w:val="24"/>
        </w:rPr>
      </w:r>
    </w:p>
    <w:p>
      <w:pPr>
        <w:rPr>
          <w:sz w:val="28"/>
        </w:rPr>
      </w:pP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_________</w:t>
      </w:r>
      <w:r>
        <w:rPr>
          <w:sz w:val="24"/>
          <w:szCs w:val="24"/>
        </w:rPr>
        <w:t xml:space="preserve">____ на _____ </w:t>
      </w:r>
      <w:r>
        <w:rPr>
          <w:sz w:val="24"/>
          <w:szCs w:val="24"/>
        </w:rPr>
        <w:t xml:space="preserve">листах</w:t>
      </w:r>
      <w:r>
        <w:rPr>
          <w:sz w:val="28"/>
        </w:rPr>
        <w:br/>
      </w:r>
      <w:r>
        <w:t xml:space="preserve">(</w:t>
      </w:r>
      <w:r>
        <w:t xml:space="preserve">документы, свидетельствующие о наличии технической ошибки и содержащие правильные данные)</w:t>
      </w:r>
      <w:r>
        <w:rPr>
          <w:sz w:val="28"/>
        </w:rPr>
      </w:r>
    </w:p>
    <w:p>
      <w:pPr>
        <w:rPr>
          <w:sz w:val="28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</w:t>
      </w:r>
      <w:r>
        <w:rPr>
          <w:sz w:val="24"/>
          <w:szCs w:val="24"/>
        </w:rPr>
        <w:t xml:space="preserve">__ на _____ листах</w:t>
      </w:r>
      <w:r>
        <w:rPr>
          <w:sz w:val="28"/>
        </w:rPr>
        <w:t xml:space="preserve">.  </w:t>
      </w:r>
      <w:r>
        <w:rPr>
          <w:sz w:val="28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</w:t>
      </w:r>
      <w:r>
        <w:rPr>
          <w:sz w:val="24"/>
          <w:szCs w:val="24"/>
        </w:rPr>
      </w:r>
    </w:p>
    <w:p>
      <w:pPr>
        <w:ind w:left="720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720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ind w:left="4820"/>
        <w:jc w:val="center"/>
      </w:pPr>
      <w:r>
        <w:rPr>
          <w:sz w:val="26"/>
          <w:szCs w:val="26"/>
        </w:rPr>
        <w:t xml:space="preserve">от _________________ № _______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spacing w:before="269" w:after="269" w:line="168" w:lineRule="auto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Директору 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center"/>
      </w:pPr>
      <w:r>
        <w:t xml:space="preserve">(наименование учреждения)</w:t>
      </w:r>
      <w:r/>
    </w:p>
    <w:p>
      <w:pPr>
        <w:ind w:left="4678"/>
        <w:jc w:val="center"/>
      </w:pPr>
      <w:r>
        <w:t xml:space="preserve">(Ф.И.О. директора)</w:t>
      </w:r>
      <w:r/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родителя (законного представителя):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Фамилия___________________________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Имя 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Отчество__________________________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Дата рождения ____________________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Телефон___________________________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ind w:left="4678"/>
        <w:jc w:val="both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  <w:r>
        <w:rPr>
          <w:sz w:val="24"/>
          <w:szCs w:val="24"/>
        </w:rPr>
      </w:r>
    </w:p>
    <w:p>
      <w:pPr>
        <w:ind w:left="4678"/>
        <w:jc w:val="both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№ 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необходимости).</w:t>
      </w:r>
      <w:r>
        <w:rPr>
          <w:sz w:val="24"/>
          <w:szCs w:val="24"/>
        </w:rPr>
      </w:r>
    </w:p>
    <w:p>
      <w:pPr>
        <w:spacing w:line="360" w:lineRule="exact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отказе от предоставления муниципальной услуги</w:t>
      </w:r>
      <w:r>
        <w:rPr>
          <w:sz w:val="26"/>
          <w:szCs w:val="26"/>
        </w:rPr>
      </w:r>
    </w:p>
    <w:p>
      <w:pPr>
        <w:spacing w:line="360" w:lineRule="exact"/>
      </w:pPr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Вас оставить без рассмотрения ранее направ</w:t>
      </w:r>
      <w:r>
        <w:rPr>
          <w:sz w:val="24"/>
          <w:szCs w:val="24"/>
        </w:rPr>
        <w:t xml:space="preserve">ленное мной заявление о 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  <w:r>
        <w:rPr>
          <w:sz w:val="24"/>
          <w:szCs w:val="24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СОГЛАСИЕ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обработку персональных данных</w:t>
      </w:r>
      <w:r>
        <w:rPr>
          <w:bCs/>
          <w:sz w:val="26"/>
          <w:szCs w:val="2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27.07.2006 №152-ФЗ «О персональных данных», 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_________</w:t>
      </w:r>
      <w:r>
        <w:rPr>
          <w:sz w:val="24"/>
          <w:szCs w:val="24"/>
        </w:rPr>
        <w:t xml:space="preserve">_______________________________, дата рождения __________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Ф.И.О. родителя /законного представителя </w:t>
      </w:r>
      <w:r/>
    </w:p>
    <w:p>
      <w:pPr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Паспорт выдан</w:t>
      </w:r>
      <w:r>
        <w:t xml:space="preserve"> </w:t>
      </w:r>
      <w:r>
        <w:t xml:space="preserve">____________________</w:t>
      </w:r>
      <w:r>
        <w:t xml:space="preserve">_______________</w:t>
      </w:r>
      <w:r>
        <w:t xml:space="preserve">_______________</w:t>
      </w:r>
      <w:r>
        <w:t xml:space="preserve"> </w:t>
      </w:r>
      <w:r>
        <w:t xml:space="preserve">«___» ____________________г.,</w:t>
      </w:r>
      <w:r/>
    </w:p>
    <w:p>
      <w:pPr>
        <w:jc w:val="both"/>
      </w:pPr>
      <w:r>
        <w:t xml:space="preserve">                    </w:t>
      </w:r>
      <w:r>
        <w:tab/>
      </w:r>
      <w:r>
        <w:tab/>
        <w:t xml:space="preserve">                     </w:t>
      </w:r>
      <w:r>
        <w:t xml:space="preserve">серия, номер</w:t>
      </w:r>
      <w:r/>
    </w:p>
    <w:p>
      <w:pPr>
        <w:jc w:val="both"/>
      </w:pPr>
      <w:r>
        <w:t xml:space="preserve">______________________________________________________</w:t>
      </w:r>
      <w:r>
        <w:t xml:space="preserve">________________</w:t>
      </w:r>
      <w:r>
        <w:t xml:space="preserve">_______________________</w:t>
      </w:r>
      <w:r/>
    </w:p>
    <w:p>
      <w:pPr>
        <w:jc w:val="center"/>
      </w:pPr>
      <w:r>
        <w:t xml:space="preserve">кем выдан, дата выдачи</w:t>
      </w:r>
      <w:r/>
    </w:p>
    <w:p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являясь родителем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(Законным представителем)</w:t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Ребенка ________________________________________, дата рождения ___________ 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свидетельство__________________________________</w:t>
      </w:r>
      <w:r>
        <w:rPr>
          <w:sz w:val="24"/>
          <w:szCs w:val="24"/>
        </w:rPr>
        <w:t xml:space="preserve">_«</w:t>
      </w:r>
      <w:r>
        <w:rPr>
          <w:sz w:val="24"/>
          <w:szCs w:val="24"/>
        </w:rPr>
        <w:t xml:space="preserve">____» _____________________ г.,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        </w:t>
      </w:r>
      <w:r>
        <w:t xml:space="preserve">                      </w:t>
      </w:r>
      <w:r>
        <w:t xml:space="preserve">серия, номер дата выдачи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- Учащийся), даю согласие на обработку собственных персональных данных и персональных да</w:t>
      </w:r>
      <w:r>
        <w:rPr>
          <w:sz w:val="24"/>
          <w:szCs w:val="24"/>
        </w:rPr>
        <w:t xml:space="preserve">нных учащегося оператору: 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5670" w:firstLine="1134"/>
        <w:jc w:val="both"/>
      </w:pPr>
      <w:r>
        <w:t xml:space="preserve">место нахождения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- </w:t>
      </w:r>
      <w:r>
        <w:rPr>
          <w:bCs/>
          <w:sz w:val="24"/>
          <w:szCs w:val="24"/>
        </w:rPr>
        <w:t xml:space="preserve">Школа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с использованием средств автоматизации или без использования таких средств </w:t>
      </w:r>
      <w:r>
        <w:rPr>
          <w:bCs/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целью осуществления индивидуального учета результатов освоения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Учащимся образовательных программ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хранения в архивах данных об этих результатах.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предоставляю Школе право осуществлять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Школа вправе включать обр</w:t>
      </w:r>
      <w:r>
        <w:rPr>
          <w:sz w:val="24"/>
          <w:szCs w:val="24"/>
        </w:rPr>
        <w:t xml:space="preserve">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персональных данных, на обработку которых я даю согласие, включает:</w:t>
      </w:r>
      <w:r>
        <w:rPr>
          <w:sz w:val="24"/>
          <w:szCs w:val="24"/>
        </w:rPr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Сведения личного дела Учащегося:</w:t>
      </w:r>
      <w:r>
        <w:rPr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имя, отчество, дата рождения, пол;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домашний адрес;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фамилии, имена, отчества родителей (законных представителей),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Сведения об учебном процессе и занятости Учащегося: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перечень изученных, изучаемых предметов и факультативных курсов;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успеваемость, в том числе результаты текущего контроля успеваемости, промежуточной и итоговой аттестации;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данные о посещаемости уроков, причины отсутствия на уроках;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поведение в Школе;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награды и поощрения;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расписание уроков, расписание Школьных звонков;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содержание уроков, факультативных занятий, домашних заданий;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фамилии, имена, отчества педагогов, ведущих обучение.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Школа вправе размещать обрабатываемые пер</w:t>
      </w:r>
      <w:r>
        <w:rPr>
          <w:sz w:val="24"/>
          <w:szCs w:val="24"/>
        </w:rPr>
        <w:t xml:space="preserve">сональные данные Учащегося в информационно-телекоммуникационных сетях с целью предоставления доступа к ним строго ограниченному кругу лиц: учащемуся, родителям (законным представителям) учащегося, а также административным и педагогическим работникам Школы.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дано мной и действует бессрочно.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оставл</w:t>
      </w:r>
      <w:r>
        <w:rPr>
          <w:sz w:val="24"/>
          <w:szCs w:val="24"/>
        </w:rPr>
        <w:t xml:space="preserve">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  <w:r>
        <w:rPr>
          <w:sz w:val="24"/>
          <w:szCs w:val="24"/>
        </w:rPr>
      </w:r>
    </w:p>
    <w:p>
      <w:pPr>
        <w:jc w:val="both"/>
        <w:spacing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</w:pPr>
      <w:r/>
      <w:r/>
    </w:p>
    <w:p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ind w:left="-1134" w:right="-569"/>
        <w:spacing w:after="160" w:line="264" w:lineRule="auto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</w:r>
      <w:r>
        <w:rPr>
          <w:rFonts w:ascii="PT Astra Serif" w:hAnsi="PT Astra Serif"/>
          <w:color w:val="auto"/>
          <w:sz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851" w:right="851" w:bottom="1134" w:left="1701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font312">
    <w:panose1 w:val="020B0603030804020204"/>
  </w:font>
  <w:font w:name="Segoe UI">
    <w:panose1 w:val="020B0502040504020204"/>
  </w:font>
  <w:font w:name="Courier New">
    <w:panose1 w:val="02070309020205020404"/>
  </w:font>
  <w:font w:name="Calibri">
    <w:panose1 w:val="020F0502020204030204"/>
  </w:font>
  <w:font w:name="XO Thames">
    <w:panose1 w:val="020B0603030804020204"/>
  </w:font>
  <w:font w:name="PT Astra Serif">
    <w:panose1 w:val="020B06030308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</w:pPr>
      <w:r>
        <w:rPr>
          <w:rStyle w:val="836"/>
        </w:rPr>
        <w:footnoteRef/>
      </w:r>
      <w:r>
        <w:t xml:space="preserve"> </w:t>
      </w:r>
      <w:r>
        <w:t xml:space="preserve">Постановление Правительства Российской Федерации от 08.09.2010 № 697 «О единой системе межведомственного эле</w:t>
      </w:r>
      <w:r>
        <w:t xml:space="preserve">ктронного взаимодействия»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r/>
    <w:r/>
  </w:p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left" w:pos="1077" w:leader="none"/>
        </w:tabs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  <w:tabs>
          <w:tab w:val="left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7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0" w:leader="none"/>
        </w:tabs>
      </w:pPr>
    </w:lvl>
  </w:abstractNum>
  <w:abstractNum w:abstractNumId="3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left" w:pos="1134" w:leader="none"/>
        </w:tabs>
      </w:pPr>
      <w:rPr>
        <w:rFonts w:ascii="Times New Roman" w:hAnsi="Times New Roman"/>
        <w:b w:val="0"/>
        <w:i w:val="0"/>
        <w:color w:val="000000"/>
        <w:sz w:val="26"/>
        <w:szCs w:val="26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  <w:tabs>
          <w:tab w:val="left" w:pos="1304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531" w:leader="none"/>
        </w:tabs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7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left" w:pos="1077" w:leader="none"/>
        </w:tabs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  <w:tabs>
          <w:tab w:val="left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7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left" w:pos="1134" w:leader="none"/>
        </w:tabs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  <w:tabs>
          <w:tab w:val="left" w:pos="1304" w:leader="none"/>
        </w:tabs>
      </w:pPr>
      <w:rPr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531" w:leader="none"/>
        </w:tabs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15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0"/>
    <w:link w:val="71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0"/>
    <w:link w:val="7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0"/>
    <w:link w:val="71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0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0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3"/>
    <w:next w:val="7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0"/>
    <w:link w:val="751"/>
    <w:uiPriority w:val="10"/>
    <w:rPr>
      <w:sz w:val="48"/>
      <w:szCs w:val="48"/>
    </w:rPr>
  </w:style>
  <w:style w:type="character" w:styleId="37">
    <w:name w:val="Subtitle Char"/>
    <w:basedOn w:val="720"/>
    <w:link w:val="843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0"/>
    <w:link w:val="745"/>
    <w:uiPriority w:val="99"/>
  </w:style>
  <w:style w:type="character" w:styleId="45">
    <w:name w:val="Footer Char"/>
    <w:basedOn w:val="720"/>
    <w:link w:val="788"/>
    <w:uiPriority w:val="99"/>
  </w:style>
  <w:style w:type="character" w:styleId="47">
    <w:name w:val="Caption Char"/>
    <w:basedOn w:val="738"/>
    <w:link w:val="788"/>
    <w:uiPriority w:val="99"/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link w:val="723"/>
    <w:qFormat/>
    <w:rPr>
      <w:rFonts w:ascii="Times New Roman" w:hAnsi="Times New Roman"/>
      <w:sz w:val="20"/>
    </w:rPr>
  </w:style>
  <w:style w:type="paragraph" w:styleId="714">
    <w:name w:val="Heading 1"/>
    <w:link w:val="796"/>
    <w:uiPriority w:val="9"/>
    <w:qFormat/>
    <w:pPr>
      <w:keepLines/>
      <w:keepNext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715">
    <w:name w:val="Heading 2"/>
    <w:link w:val="850"/>
    <w:qFormat/>
    <w:pPr>
      <w:keepLines/>
      <w:keepNext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716">
    <w:name w:val="Heading 3"/>
    <w:link w:val="742"/>
    <w:uiPriority w:val="9"/>
    <w:qFormat/>
    <w:pPr>
      <w:keepLines/>
      <w:keepNext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717">
    <w:name w:val="Heading 4"/>
    <w:link w:val="848"/>
    <w:uiPriority w:val="9"/>
    <w:qFormat/>
    <w:pPr>
      <w:keepLines/>
      <w:keepNext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718">
    <w:name w:val="Heading 5"/>
    <w:link w:val="790"/>
    <w:uiPriority w:val="9"/>
    <w:qFormat/>
    <w:pPr>
      <w:keepLines/>
      <w:keepNext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719">
    <w:name w:val="Heading 6"/>
    <w:link w:val="855"/>
    <w:uiPriority w:val="9"/>
    <w:qFormat/>
    <w:pPr>
      <w:keepLines/>
      <w:keepNext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Обычный1"/>
    <w:rPr>
      <w:rFonts w:ascii="Times New Roman" w:hAnsi="Times New Roman"/>
      <w:color w:val="000000"/>
      <w:sz w:val="20"/>
    </w:rPr>
  </w:style>
  <w:style w:type="paragraph" w:styleId="724" w:customStyle="1">
    <w:name w:val="Основной шрифт абзаца1"/>
    <w:link w:val="725"/>
  </w:style>
  <w:style w:type="character" w:styleId="725" w:customStyle="1">
    <w:name w:val="Основной шрифт абзаца1"/>
    <w:link w:val="724"/>
    <w:rPr>
      <w:rFonts w:asciiTheme="minorHAnsi" w:hAnsiTheme="minorHAnsi"/>
      <w:color w:val="000000"/>
      <w:sz w:val="22"/>
    </w:rPr>
  </w:style>
  <w:style w:type="paragraph" w:styleId="726">
    <w:name w:val="toc 2"/>
    <w:next w:val="713"/>
    <w:link w:val="727"/>
    <w:uiPriority w:val="39"/>
    <w:pPr>
      <w:ind w:left="200"/>
    </w:pPr>
    <w:rPr>
      <w:rFonts w:ascii="XO Thames" w:hAnsi="XO Thames"/>
      <w:sz w:val="28"/>
    </w:rPr>
  </w:style>
  <w:style w:type="character" w:styleId="727" w:customStyle="1">
    <w:name w:val="Оглавление 2 Знак1"/>
    <w:link w:val="726"/>
    <w:rPr>
      <w:rFonts w:ascii="XO Thames" w:hAnsi="XO Thames"/>
      <w:color w:val="000000"/>
      <w:sz w:val="28"/>
    </w:rPr>
  </w:style>
  <w:style w:type="paragraph" w:styleId="728" w:customStyle="1">
    <w:name w:val="Знак сноски1"/>
    <w:link w:val="729"/>
    <w:rPr>
      <w:vertAlign w:val="superscript"/>
    </w:rPr>
  </w:style>
  <w:style w:type="character" w:styleId="729" w:customStyle="1">
    <w:name w:val="Знак сноски1"/>
    <w:link w:val="728"/>
    <w:rPr>
      <w:rFonts w:asciiTheme="minorHAnsi" w:hAnsiTheme="minorHAnsi"/>
      <w:color w:val="000000"/>
      <w:sz w:val="22"/>
      <w:vertAlign w:val="superscript"/>
    </w:rPr>
  </w:style>
  <w:style w:type="paragraph" w:styleId="730">
    <w:name w:val="toc 4"/>
    <w:next w:val="713"/>
    <w:link w:val="731"/>
    <w:uiPriority w:val="39"/>
    <w:pPr>
      <w:ind w:left="600"/>
    </w:pPr>
    <w:rPr>
      <w:rFonts w:ascii="XO Thames" w:hAnsi="XO Thames"/>
      <w:sz w:val="28"/>
    </w:rPr>
  </w:style>
  <w:style w:type="character" w:styleId="731" w:customStyle="1">
    <w:name w:val="Оглавление 4 Знак1"/>
    <w:link w:val="730"/>
    <w:rPr>
      <w:rFonts w:ascii="XO Thames" w:hAnsi="XO Thames"/>
      <w:color w:val="000000"/>
      <w:sz w:val="28"/>
    </w:rPr>
  </w:style>
  <w:style w:type="paragraph" w:styleId="732">
    <w:name w:val="toc 6"/>
    <w:next w:val="713"/>
    <w:link w:val="733"/>
    <w:uiPriority w:val="39"/>
    <w:pPr>
      <w:ind w:left="1000"/>
    </w:pPr>
    <w:rPr>
      <w:rFonts w:ascii="XO Thames" w:hAnsi="XO Thames"/>
      <w:sz w:val="28"/>
    </w:rPr>
  </w:style>
  <w:style w:type="character" w:styleId="733" w:customStyle="1">
    <w:name w:val="Оглавление 6 Знак1"/>
    <w:link w:val="732"/>
    <w:rPr>
      <w:rFonts w:ascii="XO Thames" w:hAnsi="XO Thames"/>
      <w:color w:val="000000"/>
      <w:sz w:val="28"/>
    </w:rPr>
  </w:style>
  <w:style w:type="paragraph" w:styleId="734">
    <w:name w:val="toc 7"/>
    <w:next w:val="713"/>
    <w:link w:val="735"/>
    <w:uiPriority w:val="39"/>
    <w:pPr>
      <w:ind w:left="1200"/>
    </w:pPr>
    <w:rPr>
      <w:rFonts w:ascii="XO Thames" w:hAnsi="XO Thames"/>
      <w:sz w:val="28"/>
    </w:rPr>
  </w:style>
  <w:style w:type="character" w:styleId="735" w:customStyle="1">
    <w:name w:val="Оглавление 7 Знак1"/>
    <w:link w:val="734"/>
    <w:rPr>
      <w:rFonts w:ascii="XO Thames" w:hAnsi="XO Thames"/>
      <w:color w:val="000000"/>
      <w:sz w:val="28"/>
    </w:rPr>
  </w:style>
  <w:style w:type="paragraph" w:styleId="736" w:customStyle="1">
    <w:name w:val="! ТЗ Стиль __ТекстОсн_1и + Times New Roman 12 пт По ширине Первая стр..."/>
    <w:basedOn w:val="713"/>
    <w:link w:val="737"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</w:rPr>
  </w:style>
  <w:style w:type="character" w:styleId="737" w:customStyle="1">
    <w:name w:val="! ТЗ Стиль __ТекстОсн_1и + Times New Roman 12 пт По ширине Первая стр..."/>
    <w:basedOn w:val="723"/>
    <w:link w:val="736"/>
    <w:rPr>
      <w:rFonts w:ascii="Times New Roman" w:hAnsi="Times New Roman"/>
      <w:color w:val="000000"/>
      <w:sz w:val="24"/>
    </w:rPr>
  </w:style>
  <w:style w:type="paragraph" w:styleId="738">
    <w:name w:val="Caption"/>
    <w:basedOn w:val="713"/>
    <w:link w:val="791"/>
    <w:pPr>
      <w:spacing w:before="120" w:after="120"/>
    </w:pPr>
    <w:rPr>
      <w:rFonts w:ascii="PT Astra Serif" w:hAnsi="PT Astra Serif"/>
      <w:i/>
      <w:sz w:val="24"/>
    </w:rPr>
  </w:style>
  <w:style w:type="character" w:styleId="739" w:customStyle="1">
    <w:name w:val="Название объекта1"/>
    <w:basedOn w:val="723"/>
    <w:rPr>
      <w:rFonts w:ascii="PT Astra Serif" w:hAnsi="PT Astra Serif"/>
      <w:i/>
      <w:color w:val="000000"/>
      <w:sz w:val="24"/>
    </w:rPr>
  </w:style>
  <w:style w:type="paragraph" w:styleId="740" w:customStyle="1">
    <w:name w:val="Endnote"/>
    <w:basedOn w:val="713"/>
    <w:link w:val="741"/>
  </w:style>
  <w:style w:type="character" w:styleId="741" w:customStyle="1">
    <w:name w:val="Endnote"/>
    <w:basedOn w:val="723"/>
    <w:link w:val="740"/>
    <w:rPr>
      <w:rFonts w:ascii="Times New Roman" w:hAnsi="Times New Roman"/>
      <w:color w:val="000000"/>
      <w:sz w:val="20"/>
    </w:rPr>
  </w:style>
  <w:style w:type="character" w:styleId="742" w:customStyle="1">
    <w:name w:val="Заголовок 3 Знак1"/>
    <w:link w:val="716"/>
    <w:rPr>
      <w:rFonts w:asciiTheme="majorHAnsi" w:hAnsiTheme="majorHAnsi"/>
      <w:b/>
      <w:color w:val="5b9bd5" w:themeColor="accent1"/>
      <w:sz w:val="22"/>
    </w:rPr>
  </w:style>
  <w:style w:type="paragraph" w:styleId="743" w:customStyle="1">
    <w:name w:val="Гиперссылка1"/>
    <w:link w:val="744"/>
    <w:rPr>
      <w:rFonts w:ascii="Calibri" w:hAnsi="Calibri"/>
      <w:color w:val="0563c1" w:themeColor="hyperlink"/>
      <w:u w:val="single"/>
    </w:rPr>
  </w:style>
  <w:style w:type="character" w:styleId="744" w:customStyle="1">
    <w:name w:val="Гиперссылка1"/>
    <w:link w:val="743"/>
    <w:rPr>
      <w:rFonts w:ascii="Calibri" w:hAnsi="Calibri"/>
      <w:color w:val="0563c1" w:themeColor="hyperlink"/>
      <w:sz w:val="22"/>
      <w:u w:val="single"/>
    </w:rPr>
  </w:style>
  <w:style w:type="paragraph" w:styleId="745">
    <w:name w:val="Header"/>
    <w:basedOn w:val="713"/>
    <w:link w:val="746"/>
    <w:pPr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1"/>
    <w:basedOn w:val="723"/>
    <w:link w:val="745"/>
    <w:rPr>
      <w:rFonts w:ascii="Times New Roman" w:hAnsi="Times New Roman"/>
      <w:color w:val="000000"/>
      <w:sz w:val="20"/>
    </w:rPr>
  </w:style>
  <w:style w:type="paragraph" w:styleId="747">
    <w:name w:val="No Spacing"/>
    <w:link w:val="748"/>
    <w:uiPriority w:val="1"/>
    <w:qFormat/>
    <w:rPr>
      <w:rFonts w:ascii="Times New Roman" w:hAnsi="Times New Roman"/>
      <w:sz w:val="20"/>
    </w:rPr>
  </w:style>
  <w:style w:type="character" w:styleId="748" w:customStyle="1">
    <w:name w:val="Без интервала Знак"/>
    <w:link w:val="747"/>
    <w:rPr>
      <w:rFonts w:ascii="Times New Roman" w:hAnsi="Times New Roman"/>
      <w:color w:val="000000"/>
      <w:sz w:val="20"/>
    </w:rPr>
  </w:style>
  <w:style w:type="paragraph" w:styleId="749" w:customStyle="1">
    <w:name w:val="Нижний колонтитул Знак"/>
    <w:basedOn w:val="784"/>
    <w:link w:val="750"/>
  </w:style>
  <w:style w:type="character" w:styleId="750" w:customStyle="1">
    <w:name w:val="Нижний колонтитул Знак"/>
    <w:basedOn w:val="785"/>
    <w:link w:val="749"/>
    <w:rPr>
      <w:rFonts w:ascii="Times New Roman" w:hAnsi="Times New Roman"/>
      <w:sz w:val="20"/>
    </w:rPr>
  </w:style>
  <w:style w:type="paragraph" w:styleId="751">
    <w:name w:val="Title"/>
    <w:basedOn w:val="713"/>
    <w:next w:val="813"/>
    <w:link w:val="847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styleId="752" w:customStyle="1">
    <w:name w:val="Заголовок1"/>
    <w:basedOn w:val="723"/>
    <w:rPr>
      <w:rFonts w:ascii="PT Astra Serif" w:hAnsi="PT Astra Serif"/>
      <w:color w:val="000000"/>
      <w:sz w:val="28"/>
    </w:rPr>
  </w:style>
  <w:style w:type="paragraph" w:styleId="753">
    <w:name w:val="List"/>
    <w:basedOn w:val="813"/>
    <w:link w:val="754"/>
    <w:rPr>
      <w:rFonts w:ascii="PT Astra Serif" w:hAnsi="PT Astra Serif"/>
    </w:rPr>
  </w:style>
  <w:style w:type="character" w:styleId="754" w:customStyle="1">
    <w:name w:val="Список Знак1"/>
    <w:basedOn w:val="814"/>
    <w:link w:val="753"/>
    <w:rPr>
      <w:rFonts w:ascii="PT Astra Serif" w:hAnsi="PT Astra Serif"/>
      <w:color w:val="000000"/>
      <w:sz w:val="24"/>
    </w:rPr>
  </w:style>
  <w:style w:type="paragraph" w:styleId="755">
    <w:name w:val="annotation text"/>
    <w:basedOn w:val="713"/>
    <w:link w:val="756"/>
  </w:style>
  <w:style w:type="character" w:styleId="756" w:customStyle="1">
    <w:name w:val="Текст примечания Знак"/>
    <w:basedOn w:val="723"/>
    <w:link w:val="755"/>
    <w:rPr>
      <w:rFonts w:ascii="Times New Roman" w:hAnsi="Times New Roman"/>
      <w:color w:val="000000"/>
      <w:sz w:val="20"/>
    </w:rPr>
  </w:style>
  <w:style w:type="paragraph" w:styleId="757" w:customStyle="1">
    <w:name w:val="Верхний колонтитул Знак"/>
    <w:basedOn w:val="784"/>
    <w:link w:val="758"/>
  </w:style>
  <w:style w:type="character" w:styleId="758" w:customStyle="1">
    <w:name w:val="Верхний колонтитул Знак"/>
    <w:basedOn w:val="785"/>
    <w:link w:val="757"/>
    <w:rPr>
      <w:rFonts w:ascii="Times New Roman" w:hAnsi="Times New Roman"/>
      <w:sz w:val="20"/>
    </w:rPr>
  </w:style>
  <w:style w:type="paragraph" w:styleId="759">
    <w:name w:val="annotation subject"/>
    <w:basedOn w:val="755"/>
    <w:next w:val="755"/>
    <w:link w:val="760"/>
    <w:rPr>
      <w:b/>
    </w:rPr>
  </w:style>
  <w:style w:type="character" w:styleId="760" w:customStyle="1">
    <w:name w:val="Тема примечания Знак"/>
    <w:basedOn w:val="756"/>
    <w:link w:val="759"/>
    <w:rPr>
      <w:rFonts w:ascii="Times New Roman" w:hAnsi="Times New Roman"/>
      <w:b/>
      <w:color w:val="000000"/>
      <w:sz w:val="20"/>
    </w:rPr>
  </w:style>
  <w:style w:type="paragraph" w:styleId="761" w:customStyle="1">
    <w:name w:val="Заголовок 3 Знак"/>
    <w:link w:val="762"/>
    <w:rPr>
      <w:rFonts w:asciiTheme="majorHAnsi" w:hAnsiTheme="majorHAnsi"/>
      <w:b/>
      <w:color w:val="5b9bd5" w:themeColor="accent1"/>
    </w:rPr>
  </w:style>
  <w:style w:type="character" w:styleId="762" w:customStyle="1">
    <w:name w:val="Заголовок 3 Знак"/>
    <w:link w:val="761"/>
    <w:rPr>
      <w:rFonts w:asciiTheme="majorHAnsi" w:hAnsiTheme="majorHAnsi"/>
      <w:b/>
      <w:color w:val="5b9bd5" w:themeColor="accent1"/>
    </w:rPr>
  </w:style>
  <w:style w:type="paragraph" w:styleId="763" w:customStyle="1">
    <w:name w:val="Символ сноски"/>
    <w:link w:val="764"/>
    <w:rPr>
      <w:vertAlign w:val="superscript"/>
    </w:rPr>
  </w:style>
  <w:style w:type="character" w:styleId="764" w:customStyle="1">
    <w:name w:val="Символ сноски"/>
    <w:link w:val="763"/>
    <w:rPr>
      <w:rFonts w:asciiTheme="minorHAnsi" w:hAnsiTheme="minorHAnsi"/>
      <w:color w:val="000000"/>
      <w:sz w:val="22"/>
      <w:vertAlign w:val="superscript"/>
    </w:rPr>
  </w:style>
  <w:style w:type="paragraph" w:styleId="765" w:customStyle="1">
    <w:name w:val="Оглавление 7 Знак"/>
    <w:link w:val="766"/>
    <w:rPr>
      <w:rFonts w:ascii="XO Thames" w:hAnsi="XO Thames"/>
      <w:sz w:val="28"/>
    </w:rPr>
  </w:style>
  <w:style w:type="character" w:styleId="766" w:customStyle="1">
    <w:name w:val="Оглавление 7 Знак"/>
    <w:link w:val="765"/>
    <w:rPr>
      <w:rFonts w:ascii="XO Thames" w:hAnsi="XO Thames"/>
      <w:sz w:val="28"/>
    </w:rPr>
  </w:style>
  <w:style w:type="paragraph" w:styleId="767" w:customStyle="1">
    <w:name w:val="Оглавление 3 Знак"/>
    <w:link w:val="768"/>
    <w:rPr>
      <w:rFonts w:ascii="XO Thames" w:hAnsi="XO Thames"/>
      <w:sz w:val="28"/>
    </w:rPr>
  </w:style>
  <w:style w:type="character" w:styleId="768" w:customStyle="1">
    <w:name w:val="Оглавление 3 Знак"/>
    <w:link w:val="767"/>
    <w:rPr>
      <w:rFonts w:ascii="XO Thames" w:hAnsi="XO Thames"/>
      <w:sz w:val="28"/>
    </w:rPr>
  </w:style>
  <w:style w:type="paragraph" w:styleId="769" w:customStyle="1">
    <w:name w:val="Оглавление 9 Знак"/>
    <w:link w:val="770"/>
    <w:rPr>
      <w:rFonts w:ascii="XO Thames" w:hAnsi="XO Thames"/>
      <w:sz w:val="28"/>
    </w:rPr>
  </w:style>
  <w:style w:type="character" w:styleId="770" w:customStyle="1">
    <w:name w:val="Оглавление 9 Знак"/>
    <w:link w:val="769"/>
    <w:rPr>
      <w:rFonts w:ascii="XO Thames" w:hAnsi="XO Thames"/>
      <w:sz w:val="28"/>
    </w:rPr>
  </w:style>
  <w:style w:type="paragraph" w:styleId="771" w:customStyle="1">
    <w:name w:val="Заголовок 4 Знак"/>
    <w:link w:val="772"/>
    <w:rPr>
      <w:rFonts w:asciiTheme="majorHAnsi" w:hAnsiTheme="majorHAnsi"/>
      <w:b/>
      <w:i/>
      <w:color w:val="5b9bd5" w:themeColor="accent1"/>
    </w:rPr>
  </w:style>
  <w:style w:type="character" w:styleId="772" w:customStyle="1">
    <w:name w:val="Заголовок 4 Знак"/>
    <w:link w:val="771"/>
    <w:rPr>
      <w:rFonts w:asciiTheme="majorHAnsi" w:hAnsiTheme="majorHAnsi"/>
      <w:b/>
      <w:i/>
      <w:color w:val="5b9bd5" w:themeColor="accent1"/>
    </w:rPr>
  </w:style>
  <w:style w:type="paragraph" w:styleId="773">
    <w:name w:val="toc 3"/>
    <w:next w:val="713"/>
    <w:link w:val="774"/>
    <w:uiPriority w:val="39"/>
    <w:pPr>
      <w:ind w:left="400"/>
    </w:pPr>
    <w:rPr>
      <w:rFonts w:ascii="XO Thames" w:hAnsi="XO Thames"/>
      <w:sz w:val="28"/>
    </w:rPr>
  </w:style>
  <w:style w:type="character" w:styleId="774" w:customStyle="1">
    <w:name w:val="Оглавление 3 Знак1"/>
    <w:link w:val="773"/>
    <w:rPr>
      <w:rFonts w:ascii="XO Thames" w:hAnsi="XO Thames"/>
      <w:color w:val="000000"/>
      <w:sz w:val="28"/>
    </w:rPr>
  </w:style>
  <w:style w:type="paragraph" w:styleId="775" w:customStyle="1">
    <w:name w:val="Заголовок 5 Знак"/>
    <w:link w:val="776"/>
    <w:rPr>
      <w:rFonts w:asciiTheme="majorHAnsi" w:hAnsiTheme="majorHAnsi"/>
      <w:color w:val="1f4d78" w:themeColor="accent1" w:themeShade="7F"/>
    </w:rPr>
  </w:style>
  <w:style w:type="character" w:styleId="776" w:customStyle="1">
    <w:name w:val="Заголовок 5 Знак"/>
    <w:link w:val="775"/>
    <w:rPr>
      <w:rFonts w:asciiTheme="majorHAnsi" w:hAnsiTheme="majorHAnsi"/>
      <w:color w:val="1f4d78" w:themeColor="accent1" w:themeShade="7F"/>
    </w:rPr>
  </w:style>
  <w:style w:type="paragraph" w:styleId="777" w:customStyle="1">
    <w:name w:val="Список Знак"/>
    <w:basedOn w:val="813"/>
    <w:link w:val="778"/>
    <w:rPr>
      <w:rFonts w:ascii="PT Astra Serif" w:hAnsi="PT Astra Serif"/>
    </w:rPr>
  </w:style>
  <w:style w:type="character" w:styleId="778" w:customStyle="1">
    <w:name w:val="Список Знак"/>
    <w:basedOn w:val="814"/>
    <w:link w:val="777"/>
    <w:rPr>
      <w:rFonts w:ascii="PT Astra Serif" w:hAnsi="PT Astra Serif"/>
      <w:color w:val="000000"/>
      <w:sz w:val="24"/>
    </w:rPr>
  </w:style>
  <w:style w:type="paragraph" w:styleId="779" w:customStyle="1">
    <w:name w:val="Основной шрифт абзаца2"/>
  </w:style>
  <w:style w:type="paragraph" w:styleId="780" w:customStyle="1">
    <w:name w:val="Колонтитул"/>
    <w:link w:val="781"/>
    <w:pPr>
      <w:jc w:val="both"/>
    </w:pPr>
    <w:rPr>
      <w:rFonts w:ascii="XO Thames" w:hAnsi="XO Thames"/>
      <w:sz w:val="28"/>
    </w:rPr>
  </w:style>
  <w:style w:type="character" w:styleId="781" w:customStyle="1">
    <w:name w:val="Колонтитул"/>
    <w:link w:val="780"/>
    <w:rPr>
      <w:rFonts w:ascii="XO Thames" w:hAnsi="XO Thames"/>
      <w:color w:val="000000"/>
      <w:sz w:val="28"/>
    </w:rPr>
  </w:style>
  <w:style w:type="paragraph" w:styleId="782" w:customStyle="1">
    <w:name w:val="Знак концевой сноски1"/>
    <w:link w:val="783"/>
    <w:rPr>
      <w:vertAlign w:val="superscript"/>
    </w:rPr>
  </w:style>
  <w:style w:type="character" w:styleId="783">
    <w:name w:val="endnote reference"/>
    <w:link w:val="782"/>
    <w:rPr>
      <w:vertAlign w:val="superscript"/>
    </w:rPr>
  </w:style>
  <w:style w:type="paragraph" w:styleId="784" w:customStyle="1">
    <w:name w:val="Обычный1"/>
    <w:link w:val="785"/>
    <w:rPr>
      <w:rFonts w:ascii="Times New Roman" w:hAnsi="Times New Roman"/>
      <w:sz w:val="20"/>
    </w:rPr>
  </w:style>
  <w:style w:type="character" w:styleId="785" w:customStyle="1">
    <w:name w:val="Обычный1"/>
    <w:link w:val="784"/>
    <w:rPr>
      <w:rFonts w:ascii="Times New Roman" w:hAnsi="Times New Roman"/>
      <w:sz w:val="20"/>
    </w:rPr>
  </w:style>
  <w:style w:type="paragraph" w:styleId="786" w:customStyle="1">
    <w:name w:val="Оглавление 2 Знак"/>
    <w:link w:val="787"/>
    <w:rPr>
      <w:rFonts w:ascii="XO Thames" w:hAnsi="XO Thames"/>
      <w:sz w:val="28"/>
    </w:rPr>
  </w:style>
  <w:style w:type="character" w:styleId="787" w:customStyle="1">
    <w:name w:val="Оглавление 2 Знак"/>
    <w:link w:val="786"/>
    <w:rPr>
      <w:rFonts w:ascii="XO Thames" w:hAnsi="XO Thames"/>
      <w:sz w:val="28"/>
    </w:rPr>
  </w:style>
  <w:style w:type="paragraph" w:styleId="788">
    <w:name w:val="Footer"/>
    <w:basedOn w:val="713"/>
    <w:link w:val="789"/>
    <w:pPr>
      <w:tabs>
        <w:tab w:val="center" w:pos="4677" w:leader="none"/>
        <w:tab w:val="right" w:pos="9355" w:leader="none"/>
      </w:tabs>
    </w:pPr>
  </w:style>
  <w:style w:type="character" w:styleId="789" w:customStyle="1">
    <w:name w:val="Нижний колонтитул Знак1"/>
    <w:basedOn w:val="723"/>
    <w:link w:val="788"/>
    <w:rPr>
      <w:rFonts w:ascii="Times New Roman" w:hAnsi="Times New Roman"/>
      <w:color w:val="000000"/>
      <w:sz w:val="20"/>
    </w:rPr>
  </w:style>
  <w:style w:type="character" w:styleId="790" w:customStyle="1">
    <w:name w:val="Заголовок 5 Знак1"/>
    <w:link w:val="718"/>
    <w:rPr>
      <w:rFonts w:asciiTheme="majorHAnsi" w:hAnsiTheme="majorHAnsi"/>
      <w:color w:val="1f4d78" w:themeColor="accent1" w:themeShade="7F"/>
      <w:sz w:val="22"/>
    </w:rPr>
  </w:style>
  <w:style w:type="character" w:styleId="791" w:customStyle="1">
    <w:name w:val="Название объекта Знак"/>
    <w:basedOn w:val="723"/>
    <w:link w:val="738"/>
    <w:rPr>
      <w:rFonts w:ascii="PT Astra Serif" w:hAnsi="PT Astra Serif"/>
      <w:i/>
      <w:color w:val="000000"/>
      <w:sz w:val="24"/>
    </w:rPr>
  </w:style>
  <w:style w:type="paragraph" w:styleId="792" w:customStyle="1">
    <w:name w:val="Символ концевой сноски"/>
    <w:link w:val="793"/>
    <w:rPr>
      <w:vertAlign w:val="superscript"/>
    </w:rPr>
  </w:style>
  <w:style w:type="character" w:styleId="793" w:customStyle="1">
    <w:name w:val="Символ концевой сноски"/>
    <w:link w:val="792"/>
    <w:rPr>
      <w:rFonts w:asciiTheme="minorHAnsi" w:hAnsiTheme="minorHAnsi"/>
      <w:color w:val="000000"/>
      <w:sz w:val="22"/>
      <w:vertAlign w:val="superscript"/>
    </w:rPr>
  </w:style>
  <w:style w:type="paragraph" w:styleId="794" w:customStyle="1">
    <w:name w:val="Оглавление 8 Знак"/>
    <w:link w:val="795"/>
    <w:rPr>
      <w:rFonts w:ascii="XO Thames" w:hAnsi="XO Thames"/>
      <w:sz w:val="28"/>
    </w:rPr>
  </w:style>
  <w:style w:type="character" w:styleId="795" w:customStyle="1">
    <w:name w:val="Оглавление 8 Знак"/>
    <w:link w:val="794"/>
    <w:rPr>
      <w:rFonts w:ascii="XO Thames" w:hAnsi="XO Thames"/>
      <w:sz w:val="28"/>
    </w:rPr>
  </w:style>
  <w:style w:type="character" w:styleId="796" w:customStyle="1">
    <w:name w:val="Заголовок 1 Знак1"/>
    <w:link w:val="714"/>
    <w:rPr>
      <w:rFonts w:asciiTheme="majorHAnsi" w:hAnsiTheme="majorHAnsi"/>
      <w:b/>
      <w:color w:val="2e74b5" w:themeColor="accent1" w:themeShade="BF"/>
      <w:sz w:val="28"/>
    </w:rPr>
  </w:style>
  <w:style w:type="paragraph" w:styleId="797" w:customStyle="1">
    <w:name w:val="Знак концевой сноски1"/>
    <w:link w:val="798"/>
    <w:rPr>
      <w:vertAlign w:val="superscript"/>
    </w:rPr>
  </w:style>
  <w:style w:type="character" w:styleId="798" w:customStyle="1">
    <w:name w:val="Знак концевой сноски1"/>
    <w:link w:val="797"/>
    <w:rPr>
      <w:rFonts w:asciiTheme="minorHAnsi" w:hAnsiTheme="minorHAnsi"/>
      <w:color w:val="000000"/>
      <w:sz w:val="22"/>
      <w:vertAlign w:val="superscript"/>
    </w:rPr>
  </w:style>
  <w:style w:type="paragraph" w:styleId="799">
    <w:name w:val="List Paragraph"/>
    <w:basedOn w:val="713"/>
    <w:link w:val="800"/>
    <w:uiPriority w:val="99"/>
    <w:qFormat/>
    <w:pPr>
      <w:contextualSpacing/>
      <w:ind w:left="720"/>
    </w:pPr>
  </w:style>
  <w:style w:type="character" w:styleId="800" w:customStyle="1">
    <w:name w:val="Абзац списка Знак"/>
    <w:basedOn w:val="723"/>
    <w:link w:val="799"/>
    <w:uiPriority w:val="99"/>
    <w:rPr>
      <w:rFonts w:ascii="Times New Roman" w:hAnsi="Times New Roman"/>
      <w:color w:val="000000"/>
      <w:sz w:val="20"/>
    </w:rPr>
  </w:style>
  <w:style w:type="paragraph" w:styleId="801" w:customStyle="1">
    <w:name w:val="Гиперссылка2"/>
    <w:link w:val="802"/>
    <w:rPr>
      <w:color w:val="0563c1" w:themeColor="hyperlink"/>
      <w:u w:val="single"/>
    </w:rPr>
  </w:style>
  <w:style w:type="character" w:styleId="802">
    <w:name w:val="Hyperlink"/>
    <w:link w:val="801"/>
    <w:rPr>
      <w:color w:val="0563c1" w:themeColor="hyperlink"/>
      <w:u w:val="single"/>
    </w:rPr>
  </w:style>
  <w:style w:type="paragraph" w:styleId="803" w:customStyle="1">
    <w:name w:val="Footnote"/>
    <w:basedOn w:val="713"/>
    <w:link w:val="804"/>
  </w:style>
  <w:style w:type="character" w:styleId="804" w:customStyle="1">
    <w:name w:val="Footnote"/>
    <w:basedOn w:val="723"/>
    <w:link w:val="803"/>
    <w:rPr>
      <w:rFonts w:ascii="Times New Roman" w:hAnsi="Times New Roman"/>
      <w:color w:val="000000"/>
      <w:sz w:val="20"/>
    </w:rPr>
  </w:style>
  <w:style w:type="paragraph" w:styleId="805">
    <w:name w:val="toc 1"/>
    <w:next w:val="713"/>
    <w:link w:val="806"/>
    <w:uiPriority w:val="39"/>
    <w:rPr>
      <w:rFonts w:ascii="XO Thames" w:hAnsi="XO Thames"/>
      <w:b/>
      <w:sz w:val="28"/>
    </w:rPr>
  </w:style>
  <w:style w:type="character" w:styleId="806" w:customStyle="1">
    <w:name w:val="Оглавление 1 Знак1"/>
    <w:link w:val="805"/>
    <w:rPr>
      <w:rFonts w:ascii="XO Thames" w:hAnsi="XO Thames"/>
      <w:b/>
      <w:color w:val="000000"/>
      <w:sz w:val="28"/>
    </w:rPr>
  </w:style>
  <w:style w:type="paragraph" w:styleId="807" w:customStyle="1">
    <w:name w:val="Footnote"/>
    <w:basedOn w:val="713"/>
    <w:link w:val="808"/>
  </w:style>
  <w:style w:type="character" w:styleId="808" w:customStyle="1">
    <w:name w:val="Footnote"/>
    <w:basedOn w:val="723"/>
    <w:link w:val="807"/>
    <w:rPr>
      <w:rFonts w:ascii="Times New Roman" w:hAnsi="Times New Roman"/>
      <w:color w:val="000000"/>
      <w:sz w:val="20"/>
    </w:rPr>
  </w:style>
  <w:style w:type="paragraph" w:styleId="809" w:customStyle="1">
    <w:name w:val="Header and Footer"/>
    <w:link w:val="810"/>
    <w:rPr>
      <w:rFonts w:ascii="XO Thames" w:hAnsi="XO Thames"/>
      <w:sz w:val="28"/>
    </w:rPr>
  </w:style>
  <w:style w:type="character" w:styleId="810" w:customStyle="1">
    <w:name w:val="Header and Footer"/>
    <w:link w:val="809"/>
    <w:rPr>
      <w:rFonts w:ascii="XO Thames" w:hAnsi="XO Thames"/>
      <w:sz w:val="28"/>
    </w:rPr>
  </w:style>
  <w:style w:type="paragraph" w:styleId="811" w:customStyle="1">
    <w:name w:val="Код HTML1"/>
    <w:basedOn w:val="724"/>
    <w:link w:val="812"/>
    <w:rPr>
      <w:rFonts w:ascii="Courier New" w:hAnsi="Courier New"/>
      <w:sz w:val="20"/>
    </w:rPr>
  </w:style>
  <w:style w:type="character" w:styleId="812" w:customStyle="1">
    <w:name w:val="Код HTML1"/>
    <w:basedOn w:val="725"/>
    <w:link w:val="811"/>
    <w:rPr>
      <w:rFonts w:ascii="Courier New" w:hAnsi="Courier New"/>
      <w:color w:val="000000"/>
      <w:sz w:val="20"/>
    </w:rPr>
  </w:style>
  <w:style w:type="paragraph" w:styleId="813">
    <w:name w:val="Body Text"/>
    <w:basedOn w:val="713"/>
    <w:link w:val="814"/>
    <w:pPr>
      <w:widowControl w:val="off"/>
    </w:pPr>
    <w:rPr>
      <w:sz w:val="24"/>
    </w:rPr>
  </w:style>
  <w:style w:type="character" w:styleId="814" w:customStyle="1">
    <w:name w:val="Основной текст Знак1"/>
    <w:basedOn w:val="723"/>
    <w:link w:val="813"/>
    <w:rPr>
      <w:rFonts w:ascii="Times New Roman" w:hAnsi="Times New Roman"/>
      <w:color w:val="000000"/>
      <w:sz w:val="24"/>
    </w:rPr>
  </w:style>
  <w:style w:type="paragraph" w:styleId="815" w:customStyle="1">
    <w:name w:val="Подзаголовок Знак"/>
    <w:link w:val="816"/>
    <w:rPr>
      <w:rFonts w:ascii="XO Thames" w:hAnsi="XO Thames"/>
      <w:i/>
      <w:sz w:val="24"/>
    </w:rPr>
  </w:style>
  <w:style w:type="character" w:styleId="816" w:customStyle="1">
    <w:name w:val="Подзаголовок Знак"/>
    <w:link w:val="815"/>
    <w:rPr>
      <w:rFonts w:ascii="XO Thames" w:hAnsi="XO Thames"/>
      <w:i/>
      <w:sz w:val="24"/>
    </w:rPr>
  </w:style>
  <w:style w:type="paragraph" w:styleId="817" w:customStyle="1">
    <w:name w:val="Заголовок 1 Знак"/>
    <w:link w:val="818"/>
    <w:rPr>
      <w:rFonts w:asciiTheme="majorHAnsi" w:hAnsiTheme="majorHAnsi"/>
      <w:b/>
      <w:color w:val="2e74b5" w:themeColor="accent1" w:themeShade="BF"/>
      <w:sz w:val="28"/>
    </w:rPr>
  </w:style>
  <w:style w:type="character" w:styleId="818" w:customStyle="1">
    <w:name w:val="Заголовок 1 Знак"/>
    <w:link w:val="817"/>
    <w:rPr>
      <w:rFonts w:asciiTheme="majorHAnsi" w:hAnsiTheme="majorHAnsi"/>
      <w:b/>
      <w:color w:val="2e74b5" w:themeColor="accent1" w:themeShade="BF"/>
      <w:sz w:val="28"/>
    </w:rPr>
  </w:style>
  <w:style w:type="paragraph" w:styleId="819">
    <w:name w:val="toc 9"/>
    <w:next w:val="713"/>
    <w:link w:val="820"/>
    <w:uiPriority w:val="39"/>
    <w:pPr>
      <w:ind w:left="1600"/>
    </w:pPr>
    <w:rPr>
      <w:rFonts w:ascii="XO Thames" w:hAnsi="XO Thames"/>
      <w:sz w:val="28"/>
    </w:rPr>
  </w:style>
  <w:style w:type="character" w:styleId="820" w:customStyle="1">
    <w:name w:val="Оглавление 9 Знак1"/>
    <w:link w:val="819"/>
    <w:rPr>
      <w:rFonts w:ascii="XO Thames" w:hAnsi="XO Thames"/>
      <w:color w:val="000000"/>
      <w:sz w:val="28"/>
    </w:rPr>
  </w:style>
  <w:style w:type="paragraph" w:styleId="821">
    <w:name w:val="index heading"/>
    <w:basedOn w:val="713"/>
    <w:link w:val="849"/>
    <w:rPr>
      <w:rFonts w:ascii="PT Astra Serif" w:hAnsi="PT Astra Serif"/>
    </w:rPr>
  </w:style>
  <w:style w:type="character" w:styleId="822" w:customStyle="1">
    <w:name w:val="Указатель1"/>
    <w:basedOn w:val="723"/>
    <w:rPr>
      <w:rFonts w:ascii="PT Astra Serif" w:hAnsi="PT Astra Serif"/>
      <w:color w:val="000000"/>
      <w:sz w:val="20"/>
    </w:rPr>
  </w:style>
  <w:style w:type="paragraph" w:styleId="823">
    <w:name w:val="toc 8"/>
    <w:next w:val="713"/>
    <w:link w:val="824"/>
    <w:uiPriority w:val="39"/>
    <w:pPr>
      <w:ind w:left="1400"/>
    </w:pPr>
    <w:rPr>
      <w:rFonts w:ascii="XO Thames" w:hAnsi="XO Thames"/>
      <w:sz w:val="28"/>
    </w:rPr>
  </w:style>
  <w:style w:type="character" w:styleId="824" w:customStyle="1">
    <w:name w:val="Оглавление 8 Знак1"/>
    <w:link w:val="823"/>
    <w:rPr>
      <w:rFonts w:ascii="XO Thames" w:hAnsi="XO Thames"/>
      <w:color w:val="000000"/>
      <w:sz w:val="28"/>
    </w:rPr>
  </w:style>
  <w:style w:type="paragraph" w:styleId="825" w:customStyle="1">
    <w:name w:val="Оглавление 5 Знак"/>
    <w:link w:val="826"/>
    <w:rPr>
      <w:rFonts w:ascii="XO Thames" w:hAnsi="XO Thames"/>
      <w:sz w:val="28"/>
    </w:rPr>
  </w:style>
  <w:style w:type="character" w:styleId="826" w:customStyle="1">
    <w:name w:val="Оглавление 5 Знак"/>
    <w:link w:val="825"/>
    <w:rPr>
      <w:rFonts w:ascii="XO Thames" w:hAnsi="XO Thames"/>
      <w:sz w:val="28"/>
    </w:rPr>
  </w:style>
  <w:style w:type="paragraph" w:styleId="827" w:customStyle="1">
    <w:name w:val="Знак примечания1"/>
    <w:link w:val="828"/>
    <w:rPr>
      <w:sz w:val="16"/>
    </w:rPr>
  </w:style>
  <w:style w:type="character" w:styleId="828" w:customStyle="1">
    <w:name w:val="Знак примечания1"/>
    <w:link w:val="827"/>
    <w:rPr>
      <w:rFonts w:asciiTheme="minorHAnsi" w:hAnsiTheme="minorHAnsi"/>
      <w:color w:val="000000"/>
      <w:sz w:val="16"/>
    </w:rPr>
  </w:style>
  <w:style w:type="paragraph" w:styleId="829" w:customStyle="1">
    <w:name w:val="Оглавление 1 Знак"/>
    <w:link w:val="830"/>
    <w:rPr>
      <w:rFonts w:ascii="XO Thames" w:hAnsi="XO Thames"/>
      <w:b/>
      <w:sz w:val="28"/>
    </w:rPr>
  </w:style>
  <w:style w:type="character" w:styleId="830" w:customStyle="1">
    <w:name w:val="Оглавление 1 Знак"/>
    <w:link w:val="829"/>
    <w:rPr>
      <w:rFonts w:ascii="XO Thames" w:hAnsi="XO Thames"/>
      <w:b/>
      <w:sz w:val="28"/>
    </w:rPr>
  </w:style>
  <w:style w:type="paragraph" w:styleId="831">
    <w:name w:val="toc 5"/>
    <w:next w:val="713"/>
    <w:link w:val="832"/>
    <w:uiPriority w:val="39"/>
    <w:pPr>
      <w:ind w:left="800"/>
    </w:pPr>
    <w:rPr>
      <w:rFonts w:ascii="XO Thames" w:hAnsi="XO Thames"/>
      <w:sz w:val="28"/>
    </w:rPr>
  </w:style>
  <w:style w:type="character" w:styleId="832" w:customStyle="1">
    <w:name w:val="Оглавление 5 Знак1"/>
    <w:link w:val="831"/>
    <w:rPr>
      <w:rFonts w:ascii="XO Thames" w:hAnsi="XO Thames"/>
      <w:color w:val="000000"/>
      <w:sz w:val="28"/>
    </w:rPr>
  </w:style>
  <w:style w:type="paragraph" w:styleId="833" w:customStyle="1">
    <w:name w:val="Основной текст Знак"/>
    <w:basedOn w:val="784"/>
    <w:link w:val="834"/>
    <w:rPr>
      <w:sz w:val="24"/>
    </w:rPr>
  </w:style>
  <w:style w:type="character" w:styleId="834" w:customStyle="1">
    <w:name w:val="Основной текст Знак"/>
    <w:basedOn w:val="785"/>
    <w:link w:val="833"/>
    <w:rPr>
      <w:rFonts w:ascii="Times New Roman" w:hAnsi="Times New Roman"/>
      <w:sz w:val="24"/>
    </w:rPr>
  </w:style>
  <w:style w:type="paragraph" w:styleId="835" w:customStyle="1">
    <w:name w:val="Знак сноски2"/>
    <w:link w:val="836"/>
    <w:rPr>
      <w:vertAlign w:val="superscript"/>
    </w:rPr>
  </w:style>
  <w:style w:type="character" w:styleId="836">
    <w:name w:val="footnote reference"/>
    <w:link w:val="835"/>
    <w:uiPriority w:val="99"/>
    <w:rPr>
      <w:vertAlign w:val="superscript"/>
    </w:rPr>
  </w:style>
  <w:style w:type="paragraph" w:styleId="837" w:customStyle="1">
    <w:name w:val="Оглавление 4 Знак"/>
    <w:link w:val="838"/>
    <w:rPr>
      <w:rFonts w:ascii="XO Thames" w:hAnsi="XO Thames"/>
      <w:sz w:val="28"/>
    </w:rPr>
  </w:style>
  <w:style w:type="character" w:styleId="838" w:customStyle="1">
    <w:name w:val="Оглавление 4 Знак"/>
    <w:link w:val="837"/>
    <w:rPr>
      <w:rFonts w:ascii="XO Thames" w:hAnsi="XO Thames"/>
      <w:sz w:val="28"/>
    </w:rPr>
  </w:style>
  <w:style w:type="paragraph" w:styleId="839" w:customStyle="1">
    <w:name w:val="Оглавление 6 Знак"/>
    <w:link w:val="840"/>
    <w:rPr>
      <w:rFonts w:ascii="XO Thames" w:hAnsi="XO Thames"/>
      <w:sz w:val="28"/>
    </w:rPr>
  </w:style>
  <w:style w:type="character" w:styleId="840" w:customStyle="1">
    <w:name w:val="Оглавление 6 Знак"/>
    <w:link w:val="839"/>
    <w:rPr>
      <w:rFonts w:ascii="XO Thames" w:hAnsi="XO Thames"/>
      <w:sz w:val="28"/>
    </w:rPr>
  </w:style>
  <w:style w:type="paragraph" w:styleId="841" w:customStyle="1">
    <w:name w:val="Заголовок 2 Знак"/>
    <w:link w:val="842"/>
    <w:rPr>
      <w:rFonts w:asciiTheme="majorHAnsi" w:hAnsiTheme="majorHAnsi"/>
      <w:b/>
      <w:color w:val="5b9bd5" w:themeColor="accent1"/>
      <w:sz w:val="26"/>
    </w:rPr>
  </w:style>
  <w:style w:type="character" w:styleId="842" w:customStyle="1">
    <w:name w:val="Заголовок 2 Знак"/>
    <w:link w:val="841"/>
    <w:rPr>
      <w:rFonts w:asciiTheme="majorHAnsi" w:hAnsiTheme="majorHAnsi"/>
      <w:b/>
      <w:color w:val="5b9bd5" w:themeColor="accent1"/>
      <w:sz w:val="26"/>
    </w:rPr>
  </w:style>
  <w:style w:type="paragraph" w:styleId="843">
    <w:name w:val="Subtitle"/>
    <w:next w:val="713"/>
    <w:link w:val="84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44" w:customStyle="1">
    <w:name w:val="Подзаголовок Знак1"/>
    <w:link w:val="843"/>
    <w:rPr>
      <w:rFonts w:ascii="XO Thames" w:hAnsi="XO Thames"/>
      <w:i/>
      <w:color w:val="000000"/>
      <w:sz w:val="24"/>
    </w:rPr>
  </w:style>
  <w:style w:type="paragraph" w:styleId="845">
    <w:name w:val="Balloon Text"/>
    <w:basedOn w:val="713"/>
    <w:link w:val="846"/>
    <w:rPr>
      <w:rFonts w:ascii="Segoe UI" w:hAnsi="Segoe UI"/>
      <w:sz w:val="18"/>
    </w:rPr>
  </w:style>
  <w:style w:type="character" w:styleId="846" w:customStyle="1">
    <w:name w:val="Текст выноски Знак"/>
    <w:basedOn w:val="723"/>
    <w:link w:val="845"/>
    <w:rPr>
      <w:rFonts w:ascii="Segoe UI" w:hAnsi="Segoe UI"/>
      <w:color w:val="000000"/>
      <w:sz w:val="18"/>
    </w:rPr>
  </w:style>
  <w:style w:type="character" w:styleId="847" w:customStyle="1">
    <w:name w:val="Название Знак"/>
    <w:basedOn w:val="723"/>
    <w:link w:val="751"/>
    <w:rPr>
      <w:rFonts w:ascii="PT Astra Serif" w:hAnsi="PT Astra Serif"/>
      <w:color w:val="000000"/>
      <w:sz w:val="28"/>
    </w:rPr>
  </w:style>
  <w:style w:type="character" w:styleId="848" w:customStyle="1">
    <w:name w:val="Заголовок 4 Знак1"/>
    <w:link w:val="717"/>
    <w:rPr>
      <w:rFonts w:asciiTheme="majorHAnsi" w:hAnsiTheme="majorHAnsi"/>
      <w:b/>
      <w:i/>
      <w:color w:val="5b9bd5" w:themeColor="accent1"/>
      <w:sz w:val="22"/>
    </w:rPr>
  </w:style>
  <w:style w:type="character" w:styleId="849" w:customStyle="1">
    <w:name w:val="Указатель Знак"/>
    <w:basedOn w:val="723"/>
    <w:link w:val="821"/>
    <w:rPr>
      <w:rFonts w:ascii="PT Astra Serif" w:hAnsi="PT Astra Serif"/>
      <w:color w:val="000000"/>
      <w:sz w:val="20"/>
    </w:rPr>
  </w:style>
  <w:style w:type="character" w:styleId="850" w:customStyle="1">
    <w:name w:val="Заголовок 2 Знак1"/>
    <w:link w:val="715"/>
    <w:rPr>
      <w:rFonts w:asciiTheme="majorHAnsi" w:hAnsiTheme="majorHAnsi"/>
      <w:b/>
      <w:color w:val="5b9bd5" w:themeColor="accent1"/>
      <w:sz w:val="26"/>
    </w:rPr>
  </w:style>
  <w:style w:type="paragraph" w:styleId="851" w:customStyle="1">
    <w:name w:val="Заголовок Знак"/>
    <w:basedOn w:val="784"/>
    <w:link w:val="852"/>
    <w:rPr>
      <w:rFonts w:ascii="PT Astra Serif" w:hAnsi="PT Astra Serif"/>
      <w:sz w:val="28"/>
    </w:rPr>
  </w:style>
  <w:style w:type="character" w:styleId="852" w:customStyle="1">
    <w:name w:val="Заголовок Знак"/>
    <w:basedOn w:val="785"/>
    <w:link w:val="851"/>
    <w:rPr>
      <w:rFonts w:ascii="PT Astra Serif" w:hAnsi="PT Astra Serif"/>
      <w:sz w:val="28"/>
    </w:rPr>
  </w:style>
  <w:style w:type="paragraph" w:styleId="853" w:customStyle="1">
    <w:name w:val="Заголовок 6 Знак"/>
    <w:link w:val="854"/>
    <w:rPr>
      <w:rFonts w:asciiTheme="majorHAnsi" w:hAnsiTheme="majorHAnsi"/>
      <w:i/>
      <w:color w:val="1f4d78" w:themeColor="accent1" w:themeShade="7F"/>
    </w:rPr>
  </w:style>
  <w:style w:type="character" w:styleId="854" w:customStyle="1">
    <w:name w:val="Заголовок 6 Знак"/>
    <w:link w:val="853"/>
    <w:rPr>
      <w:rFonts w:asciiTheme="majorHAnsi" w:hAnsiTheme="majorHAnsi"/>
      <w:i/>
      <w:color w:val="1f4d78" w:themeColor="accent1" w:themeShade="7F"/>
    </w:rPr>
  </w:style>
  <w:style w:type="character" w:styleId="855" w:customStyle="1">
    <w:name w:val="Заголовок 6 Знак1"/>
    <w:link w:val="719"/>
    <w:rPr>
      <w:rFonts w:asciiTheme="majorHAnsi" w:hAnsiTheme="majorHAnsi"/>
      <w:i/>
      <w:color w:val="1f4d78" w:themeColor="accent1" w:themeShade="7F"/>
      <w:sz w:val="22"/>
    </w:rPr>
  </w:style>
  <w:style w:type="table" w:styleId="856">
    <w:name w:val="Table Grid"/>
    <w:basedOn w:val="72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Сетка таблицы3"/>
    <w:basedOn w:val="72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8">
    <w:name w:val="annotation reference"/>
    <w:basedOn w:val="720"/>
    <w:uiPriority w:val="99"/>
    <w:semiHidden/>
    <w:unhideWhenUsed/>
    <w:rPr>
      <w:sz w:val="16"/>
      <w:szCs w:val="16"/>
    </w:rPr>
  </w:style>
  <w:style w:type="paragraph" w:styleId="859" w:customStyle="1">
    <w:name w:val="Абзац списка1"/>
    <w:basedOn w:val="713"/>
    <w:pPr>
      <w:ind w:left="720"/>
      <w:spacing w:after="200" w:line="276" w:lineRule="auto"/>
    </w:pPr>
    <w:rPr>
      <w:rFonts w:ascii="Calibri" w:hAnsi="Calibri" w:eastAsia="SimSun" w:cs="font312"/>
      <w:color w:val="auto"/>
      <w:sz w:val="22"/>
      <w:szCs w:val="22"/>
      <w:lang w:eastAsia="ar-SA"/>
    </w:rPr>
  </w:style>
  <w:style w:type="paragraph" w:styleId="860" w:customStyle="1">
    <w:name w:val="ConsPlusNormal"/>
    <w:pPr>
      <w:ind w:firstLine="720"/>
      <w:widowControl w:val="off"/>
    </w:pPr>
    <w:rPr>
      <w:rFonts w:ascii="Arial" w:hAnsi="Arial" w:cs="Arial"/>
      <w:color w:val="auto"/>
      <w:sz w:val="20"/>
    </w:rPr>
  </w:style>
  <w:style w:type="paragraph" w:styleId="861">
    <w:name w:val="Normal (Web)"/>
    <w:basedOn w:val="713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862" w:customStyle="1">
    <w:name w:val="ConsPlusTitle"/>
    <w:qFormat/>
    <w:pPr>
      <w:widowControl w:val="off"/>
    </w:pPr>
    <w:rPr>
      <w:rFonts w:ascii="Times New Roman" w:hAnsi="Times New Roman"/>
      <w:b/>
      <w:bCs/>
      <w:color w:val="auto"/>
      <w:sz w:val="24"/>
      <w:szCs w:val="24"/>
    </w:rPr>
  </w:style>
  <w:style w:type="character" w:styleId="863" w:customStyle="1">
    <w:name w:val="Знак"/>
    <w:basedOn w:val="720"/>
    <w:rPr>
      <w:rFonts w:cs="Times New Roman"/>
      <w:sz w:val="16"/>
      <w:szCs w:val="16"/>
      <w:lang w:val="ru-RU"/>
    </w:rPr>
  </w:style>
  <w:style w:type="character" w:styleId="864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shahadm.nobl.ru/" TargetMode="External"/><Relationship Id="rId13" Type="http://schemas.openxmlformats.org/officeDocument/2006/relationships/hyperlink" Target="mailto:s_ve_shh@mail.52gov.ru" TargetMode="External"/><Relationship Id="rId14" Type="http://schemas.openxmlformats.org/officeDocument/2006/relationships/hyperlink" Target="mailto:s_ch_shh@mail.52gov.ru" TargetMode="External"/><Relationship Id="rId15" Type="http://schemas.openxmlformats.org/officeDocument/2006/relationships/hyperlink" Target="mailto:s_l_shh@mail.52gov.ru" TargetMode="External"/><Relationship Id="rId16" Type="http://schemas.openxmlformats.org/officeDocument/2006/relationships/hyperlink" Target="mailto:s_k_shh@mail.52gov.ru" TargetMode="External"/><Relationship Id="rId17" Type="http://schemas.openxmlformats.org/officeDocument/2006/relationships/hyperlink" Target="mailto:s_s_shh@mail.52gov.ru" TargetMode="External"/><Relationship Id="rId18" Type="http://schemas.openxmlformats.org/officeDocument/2006/relationships/hyperlink" Target="mailto:s_h_shh@mail.52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DAF1-E566-4109-B601-E992EB72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Смирнова Н. С. Консультант Управление делами Администрация городского округа г. Шахунья</cp:lastModifiedBy>
  <cp:revision>18</cp:revision>
  <dcterms:created xsi:type="dcterms:W3CDTF">2026-02-03T11:08:00Z</dcterms:created>
  <dcterms:modified xsi:type="dcterms:W3CDTF">2026-02-24T12:08:42Z</dcterms:modified>
</cp:coreProperties>
</file>